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5222EE21"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w:t>
      </w:r>
      <w:r w:rsidR="00B66353">
        <w:rPr>
          <w:rFonts w:ascii="Arial" w:hAnsi="Arial" w:cs="Arial"/>
          <w:b/>
          <w:bCs/>
          <w:sz w:val="28"/>
        </w:rPr>
        <w:t>10</w:t>
      </w:r>
      <w:r w:rsidR="00FD02D0">
        <w:rPr>
          <w:rFonts w:ascii="Arial" w:hAnsi="Arial" w:cs="Arial"/>
          <w:b/>
          <w:bCs/>
          <w:sz w:val="28"/>
        </w:rPr>
        <w:t>1</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B66353" w:rsidRPr="00B66353">
        <w:rPr>
          <w:rFonts w:ascii="Arial" w:eastAsia="SimSun" w:hAnsi="Arial" w:cs="Arial"/>
          <w:b/>
          <w:bCs/>
          <w:sz w:val="28"/>
        </w:rPr>
        <w:t>R1-</w:t>
      </w:r>
      <w:r w:rsidR="00FD02D0" w:rsidRPr="00FD02D0">
        <w:t xml:space="preserve"> </w:t>
      </w:r>
      <w:r w:rsidR="00FD02D0" w:rsidRPr="00FD02D0">
        <w:rPr>
          <w:rFonts w:ascii="Arial" w:eastAsia="SimSun" w:hAnsi="Arial" w:cs="Arial"/>
          <w:b/>
          <w:bCs/>
          <w:sz w:val="28"/>
        </w:rPr>
        <w:t>2004371</w:t>
      </w:r>
    </w:p>
    <w:p w14:paraId="47F0F511" w14:textId="300A96B1" w:rsidR="00B66353" w:rsidRPr="009513AC" w:rsidRDefault="00B66353"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D02D0">
        <w:rPr>
          <w:rFonts w:ascii="Arial" w:eastAsia="MS Mincho" w:hAnsi="Arial" w:cs="Arial"/>
          <w:b/>
          <w:bCs/>
          <w:sz w:val="28"/>
          <w:lang w:eastAsia="ja-JP"/>
        </w:rPr>
        <w:t>May 25</w:t>
      </w:r>
      <w:r w:rsidR="00FD02D0" w:rsidRPr="002610C8">
        <w:rPr>
          <w:rFonts w:ascii="Arial" w:eastAsia="MS Mincho" w:hAnsi="Arial" w:cs="Arial"/>
          <w:b/>
          <w:bCs/>
          <w:sz w:val="28"/>
          <w:vertAlign w:val="superscript"/>
          <w:lang w:eastAsia="ja-JP"/>
        </w:rPr>
        <w:t>th</w:t>
      </w:r>
      <w:r w:rsidR="00FD02D0">
        <w:rPr>
          <w:rFonts w:ascii="Arial" w:eastAsia="MS Mincho" w:hAnsi="Arial" w:cs="Arial"/>
          <w:b/>
          <w:bCs/>
          <w:sz w:val="28"/>
          <w:lang w:eastAsia="ja-JP"/>
        </w:rPr>
        <w:t xml:space="preserve"> – June 5</w:t>
      </w:r>
      <w:r w:rsidR="00FD02D0" w:rsidRPr="002610C8">
        <w:rPr>
          <w:rFonts w:ascii="Arial" w:eastAsia="MS Mincho" w:hAnsi="Arial" w:cs="Arial"/>
          <w:b/>
          <w:bCs/>
          <w:sz w:val="28"/>
          <w:vertAlign w:val="superscript"/>
          <w:lang w:eastAsia="ja-JP"/>
        </w:rPr>
        <w:t>th</w:t>
      </w:r>
      <w:r w:rsidR="00FD02D0">
        <w:rPr>
          <w:rFonts w:ascii="Arial" w:eastAsia="MS Mincho" w:hAnsi="Arial" w:cs="Arial"/>
          <w:b/>
          <w:bCs/>
          <w:sz w:val="28"/>
          <w:lang w:eastAsia="ja-JP"/>
        </w:rPr>
        <w:t>, 2020</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303A34B"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B66353" w:rsidRPr="00B66353">
        <w:rPr>
          <w:b/>
          <w:bCs/>
          <w:szCs w:val="20"/>
          <w:lang w:val="en-GB" w:eastAsia="zh-CN"/>
        </w:rPr>
        <w:t>5</w:t>
      </w:r>
      <w:r w:rsidR="002572F7">
        <w:rPr>
          <w:b/>
          <w:bCs/>
          <w:szCs w:val="20"/>
          <w:lang w:val="en-GB" w:eastAsia="zh-CN"/>
        </w:rPr>
        <w:t>.</w:t>
      </w:r>
      <w:r w:rsidR="00FD02D0" w:rsidRPr="00FD02D0">
        <w:rPr>
          <w:b/>
          <w:bCs/>
          <w:szCs w:val="20"/>
          <w:lang w:val="en-GB" w:eastAsia="zh-CN"/>
        </w:rPr>
        <w:t xml:space="preserve"> </w:t>
      </w:r>
      <w:r w:rsidR="00FD02D0" w:rsidRPr="00B66353">
        <w:rPr>
          <w:b/>
          <w:bCs/>
          <w:szCs w:val="20"/>
          <w:lang w:val="en-GB" w:eastAsia="zh-CN"/>
        </w:rPr>
        <w:t>5</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5738D0BC"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FD02D0" w:rsidRPr="00FD02D0">
        <w:rPr>
          <w:b/>
          <w:bCs/>
          <w:szCs w:val="20"/>
          <w:lang w:val="en-GB" w:eastAsia="zh-CN"/>
        </w:rPr>
        <w:t>Remaining issues of enhanced inter UE Tx prioritization/multiplexing</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2538AC69" w14:textId="61D7EFDF" w:rsidR="0093767C" w:rsidRPr="00950B5E" w:rsidRDefault="006F6CFB" w:rsidP="006F6CFB">
      <w:pPr>
        <w:rPr>
          <w:sz w:val="20"/>
          <w:szCs w:val="20"/>
          <w:lang w:eastAsia="zh-CN"/>
        </w:rPr>
      </w:pPr>
      <w:r w:rsidRPr="00950B5E">
        <w:rPr>
          <w:sz w:val="20"/>
          <w:szCs w:val="20"/>
          <w:lang w:eastAsia="zh-CN"/>
        </w:rPr>
        <w:t xml:space="preserve">This contribution </w:t>
      </w:r>
      <w:r w:rsidR="00FD02D0" w:rsidRPr="00950B5E">
        <w:rPr>
          <w:sz w:val="20"/>
          <w:szCs w:val="20"/>
          <w:lang w:eastAsia="zh-CN"/>
        </w:rPr>
        <w:t>expresses our views on issues 3 and 4 discussed in [1]</w:t>
      </w:r>
      <w:r w:rsidR="00D91604" w:rsidRPr="00950B5E">
        <w:rPr>
          <w:sz w:val="20"/>
          <w:szCs w:val="20"/>
          <w:lang w:eastAsia="zh-CN"/>
        </w:rPr>
        <w:t xml:space="preserve"> bundled together in the latest proposal in the related email thread [2]</w:t>
      </w:r>
      <w:r w:rsidR="00033241" w:rsidRPr="00950B5E">
        <w:rPr>
          <w:sz w:val="20"/>
          <w:szCs w:val="20"/>
          <w:lang w:eastAsia="zh-CN"/>
        </w:rPr>
        <w:t xml:space="preserve">. </w:t>
      </w:r>
      <w:r w:rsidR="004032E5" w:rsidRPr="00950B5E">
        <w:rPr>
          <w:sz w:val="20"/>
          <w:szCs w:val="20"/>
          <w:lang w:eastAsia="zh-CN"/>
        </w:rPr>
        <w:t xml:space="preserve">In addition, </w:t>
      </w:r>
      <w:r w:rsidR="002A2D01" w:rsidRPr="00950B5E">
        <w:rPr>
          <w:sz w:val="20"/>
          <w:szCs w:val="20"/>
          <w:lang w:eastAsia="zh-CN"/>
        </w:rPr>
        <w:t xml:space="preserve">we would like to confirm our understanding of the specification in case of cancellation of </w:t>
      </w:r>
      <w:r w:rsidR="006A4372" w:rsidRPr="00950B5E">
        <w:rPr>
          <w:sz w:val="20"/>
          <w:szCs w:val="20"/>
          <w:lang w:eastAsia="zh-CN"/>
        </w:rPr>
        <w:t xml:space="preserve">an </w:t>
      </w:r>
      <w:r w:rsidR="002A2D01" w:rsidRPr="00950B5E">
        <w:rPr>
          <w:sz w:val="20"/>
          <w:szCs w:val="20"/>
          <w:lang w:eastAsia="zh-CN"/>
        </w:rPr>
        <w:t>initial transmission of a transport block in the first transmission occasion of the actual repetitions</w:t>
      </w:r>
      <w:r w:rsidR="00AA2644" w:rsidRPr="00950B5E">
        <w:rPr>
          <w:sz w:val="20"/>
          <w:szCs w:val="20"/>
          <w:lang w:eastAsia="zh-CN"/>
        </w:rPr>
        <w:t xml:space="preserve"> of a configured grant</w:t>
      </w:r>
      <w:r w:rsidR="002A2D01" w:rsidRPr="00950B5E">
        <w:rPr>
          <w:sz w:val="20"/>
          <w:szCs w:val="20"/>
          <w:lang w:eastAsia="zh-CN"/>
        </w:rPr>
        <w:t>.</w:t>
      </w:r>
    </w:p>
    <w:p w14:paraId="43BF9147" w14:textId="77777777" w:rsidR="0093767C" w:rsidRPr="00950B5E" w:rsidRDefault="0093767C" w:rsidP="006F6CFB">
      <w:pPr>
        <w:rPr>
          <w:sz w:val="20"/>
          <w:szCs w:val="20"/>
          <w:lang w:eastAsia="zh-CN"/>
        </w:rPr>
      </w:pPr>
      <w:r w:rsidRPr="00950B5E">
        <w:rPr>
          <w:sz w:val="20"/>
          <w:szCs w:val="20"/>
          <w:lang w:eastAsia="zh-CN"/>
        </w:rPr>
        <w:t>In RAN1#100bis, the following was agreed:</w:t>
      </w:r>
    </w:p>
    <w:p w14:paraId="27352564" w14:textId="77777777" w:rsidR="0093767C" w:rsidRPr="00950B5E" w:rsidRDefault="0093767C" w:rsidP="0093767C">
      <w:pPr>
        <w:rPr>
          <w:sz w:val="20"/>
          <w:szCs w:val="20"/>
        </w:rPr>
      </w:pPr>
      <w:proofErr w:type="spellStart"/>
      <w:r w:rsidRPr="00950B5E">
        <w:rPr>
          <w:sz w:val="20"/>
          <w:szCs w:val="20"/>
          <w:highlight w:val="green"/>
        </w:rPr>
        <w:t>Agreeement</w:t>
      </w:r>
      <w:proofErr w:type="spellEnd"/>
      <w:r w:rsidRPr="00950B5E">
        <w:rPr>
          <w:sz w:val="20"/>
          <w:szCs w:val="20"/>
        </w:rPr>
        <w:t>:</w:t>
      </w:r>
    </w:p>
    <w:p w14:paraId="3CE82394" w14:textId="77777777" w:rsidR="0093767C" w:rsidRPr="00950B5E" w:rsidRDefault="0093767C" w:rsidP="0093767C">
      <w:pPr>
        <w:pStyle w:val="ListParagraph"/>
        <w:numPr>
          <w:ilvl w:val="0"/>
          <w:numId w:val="30"/>
        </w:numPr>
        <w:snapToGrid/>
        <w:spacing w:after="180" w:line="252" w:lineRule="auto"/>
        <w:rPr>
          <w:rFonts w:eastAsia="SimSun"/>
          <w:sz w:val="20"/>
          <w:szCs w:val="20"/>
        </w:rPr>
      </w:pPr>
      <w:r w:rsidRPr="00950B5E">
        <w:rPr>
          <w:rFonts w:ascii="Times New Roman" w:eastAsia="SimSun" w:hAnsi="Times New Roman"/>
          <w:sz w:val="20"/>
          <w:szCs w:val="20"/>
        </w:rPr>
        <w:t>If both UL CI and intra-UE priority indicator are configured for a given UE, support a new RRC parameter to configure Behavior #1</w:t>
      </w:r>
    </w:p>
    <w:p w14:paraId="30A9ABB9" w14:textId="77777777" w:rsidR="0093767C" w:rsidRPr="00950B5E" w:rsidRDefault="0093767C" w:rsidP="0093767C">
      <w:pPr>
        <w:pStyle w:val="ListParagraph"/>
        <w:numPr>
          <w:ilvl w:val="1"/>
          <w:numId w:val="30"/>
        </w:numPr>
        <w:snapToGrid/>
        <w:spacing w:after="180" w:line="252" w:lineRule="auto"/>
        <w:rPr>
          <w:rFonts w:eastAsia="SimSun"/>
          <w:sz w:val="20"/>
          <w:szCs w:val="20"/>
        </w:rPr>
      </w:pPr>
      <w:proofErr w:type="spellStart"/>
      <w:r w:rsidRPr="00950B5E">
        <w:rPr>
          <w:rFonts w:ascii="Times New Roman" w:eastAsia="SimSun" w:hAnsi="Times New Roman"/>
          <w:sz w:val="20"/>
          <w:szCs w:val="20"/>
        </w:rPr>
        <w:t>Behaviour</w:t>
      </w:r>
      <w:proofErr w:type="spellEnd"/>
      <w:r w:rsidRPr="00950B5E">
        <w:rPr>
          <w:rFonts w:ascii="Times New Roman" w:eastAsia="SimSun" w:hAnsi="Times New Roman"/>
          <w:sz w:val="20"/>
          <w:szCs w:val="20"/>
        </w:rPr>
        <w:t xml:space="preserve"> #1: UL CI is only applicable to the UL transmissions indicated/configured as low priority level</w:t>
      </w:r>
    </w:p>
    <w:p w14:paraId="782DB291" w14:textId="77777777" w:rsidR="0093767C" w:rsidRPr="00950B5E" w:rsidRDefault="0093767C" w:rsidP="0093767C">
      <w:pPr>
        <w:pStyle w:val="ListParagraph"/>
        <w:numPr>
          <w:ilvl w:val="0"/>
          <w:numId w:val="30"/>
        </w:numPr>
        <w:snapToGrid/>
        <w:spacing w:after="180" w:line="252" w:lineRule="auto"/>
        <w:rPr>
          <w:rFonts w:eastAsia="SimSun"/>
          <w:sz w:val="20"/>
          <w:szCs w:val="20"/>
        </w:rPr>
      </w:pPr>
      <w:r w:rsidRPr="00950B5E">
        <w:rPr>
          <w:rFonts w:ascii="Times New Roman" w:eastAsia="SimSun" w:hAnsi="Times New Roman"/>
          <w:sz w:val="20"/>
          <w:szCs w:val="20"/>
        </w:rPr>
        <w:t xml:space="preserve">When the RRC parameter is not provided to the UE, </w:t>
      </w:r>
      <w:proofErr w:type="spellStart"/>
      <w:r w:rsidRPr="00950B5E">
        <w:rPr>
          <w:rFonts w:ascii="Times New Roman" w:eastAsia="SimSun" w:hAnsi="Times New Roman"/>
          <w:sz w:val="20"/>
          <w:szCs w:val="20"/>
        </w:rPr>
        <w:t>behaviour</w:t>
      </w:r>
      <w:proofErr w:type="spellEnd"/>
      <w:r w:rsidRPr="00950B5E">
        <w:rPr>
          <w:rFonts w:ascii="Times New Roman" w:eastAsia="SimSun" w:hAnsi="Times New Roman"/>
          <w:sz w:val="20"/>
          <w:szCs w:val="20"/>
        </w:rPr>
        <w:t xml:space="preserve"> #2 is used</w:t>
      </w:r>
    </w:p>
    <w:p w14:paraId="0C286721" w14:textId="77777777" w:rsidR="0093767C" w:rsidRPr="00950B5E" w:rsidRDefault="0093767C" w:rsidP="0093767C">
      <w:pPr>
        <w:pStyle w:val="ListParagraph"/>
        <w:numPr>
          <w:ilvl w:val="1"/>
          <w:numId w:val="30"/>
        </w:numPr>
        <w:snapToGrid/>
        <w:spacing w:after="180" w:line="252" w:lineRule="auto"/>
        <w:rPr>
          <w:rFonts w:eastAsia="SimSun"/>
          <w:sz w:val="20"/>
          <w:szCs w:val="20"/>
        </w:rPr>
      </w:pPr>
      <w:proofErr w:type="spellStart"/>
      <w:r w:rsidRPr="00950B5E">
        <w:rPr>
          <w:rFonts w:ascii="Times New Roman" w:eastAsia="SimSun" w:hAnsi="Times New Roman"/>
          <w:sz w:val="20"/>
          <w:szCs w:val="20"/>
        </w:rPr>
        <w:t>Behaviour</w:t>
      </w:r>
      <w:proofErr w:type="spellEnd"/>
      <w:r w:rsidRPr="00950B5E">
        <w:rPr>
          <w:rFonts w:ascii="Times New Roman" w:eastAsia="SimSun" w:hAnsi="Times New Roman"/>
          <w:sz w:val="20"/>
          <w:szCs w:val="20"/>
        </w:rPr>
        <w:t xml:space="preserve"> #2: UL CI is applicable to UL transmission irrespective of its priority level</w:t>
      </w:r>
    </w:p>
    <w:p w14:paraId="0509199C" w14:textId="77777777" w:rsidR="0093767C" w:rsidRPr="00950B5E" w:rsidRDefault="0093767C" w:rsidP="0093767C">
      <w:pPr>
        <w:pStyle w:val="ListParagraph"/>
        <w:numPr>
          <w:ilvl w:val="0"/>
          <w:numId w:val="30"/>
        </w:numPr>
        <w:snapToGrid/>
        <w:spacing w:after="180" w:line="252" w:lineRule="auto"/>
        <w:rPr>
          <w:rFonts w:eastAsia="SimSun"/>
          <w:sz w:val="20"/>
          <w:szCs w:val="20"/>
        </w:rPr>
      </w:pPr>
      <w:r w:rsidRPr="00950B5E">
        <w:rPr>
          <w:rFonts w:ascii="Times New Roman" w:eastAsia="SimSun" w:hAnsi="Times New Roman"/>
          <w:sz w:val="20"/>
          <w:szCs w:val="20"/>
        </w:rPr>
        <w:t>Note: the RRC signaling details will be decided by RAN2</w:t>
      </w:r>
    </w:p>
    <w:p w14:paraId="673379F9" w14:textId="2F4FA170" w:rsidR="00C031FA" w:rsidRPr="00950B5E" w:rsidRDefault="002A2D01" w:rsidP="00C031FA">
      <w:pPr>
        <w:snapToGrid/>
        <w:spacing w:after="180" w:line="259" w:lineRule="auto"/>
        <w:rPr>
          <w:sz w:val="20"/>
          <w:szCs w:val="20"/>
          <w:lang w:eastAsia="zh-CN"/>
        </w:rPr>
      </w:pPr>
      <w:r w:rsidRPr="00950B5E">
        <w:rPr>
          <w:sz w:val="20"/>
          <w:szCs w:val="20"/>
          <w:lang w:eastAsia="zh-CN"/>
        </w:rPr>
        <w:t xml:space="preserve"> </w:t>
      </w:r>
      <w:r w:rsidR="00C031FA" w:rsidRPr="00950B5E">
        <w:rPr>
          <w:sz w:val="20"/>
          <w:szCs w:val="20"/>
          <w:lang w:eastAsia="zh-CN"/>
        </w:rPr>
        <w:t>In RAN1#100, the following was agreed:</w:t>
      </w:r>
    </w:p>
    <w:p w14:paraId="3CDB2ECF" w14:textId="77777777" w:rsidR="00C031FA" w:rsidRPr="00950B5E" w:rsidRDefault="00C031FA" w:rsidP="00C031FA">
      <w:pPr>
        <w:rPr>
          <w:rFonts w:eastAsia="DengXian"/>
          <w:sz w:val="20"/>
          <w:szCs w:val="20"/>
          <w:lang w:eastAsia="zh-CN"/>
        </w:rPr>
      </w:pPr>
      <w:r w:rsidRPr="00950B5E">
        <w:rPr>
          <w:rFonts w:eastAsia="DengXian"/>
          <w:sz w:val="20"/>
          <w:szCs w:val="20"/>
          <w:highlight w:val="green"/>
        </w:rPr>
        <w:t>Agreements</w:t>
      </w:r>
      <w:r w:rsidRPr="00950B5E">
        <w:rPr>
          <w:rFonts w:eastAsia="DengXian"/>
          <w:sz w:val="20"/>
          <w:szCs w:val="20"/>
        </w:rPr>
        <w:t>:</w:t>
      </w:r>
    </w:p>
    <w:p w14:paraId="75F79D7B" w14:textId="3F9F7D83" w:rsidR="006F6CFB" w:rsidRPr="006F6CFB" w:rsidRDefault="00C031FA" w:rsidP="00C031FA">
      <w:pPr>
        <w:rPr>
          <w:lang w:eastAsia="zh-CN"/>
        </w:rPr>
      </w:pPr>
      <w:r w:rsidRPr="00950B5E">
        <w:rPr>
          <w:rFonts w:eastAsia="DengXian"/>
          <w:sz w:val="20"/>
          <w:szCs w:val="20"/>
        </w:rPr>
        <w:t>The maximum UL CI monitoring periodicity is 10 slots.</w:t>
      </w:r>
    </w:p>
    <w:p w14:paraId="5A189E91" w14:textId="57AB3BC1" w:rsidR="00CB2B18" w:rsidRPr="00DB3636" w:rsidRDefault="0093767C" w:rsidP="0093767C">
      <w:pPr>
        <w:pStyle w:val="Heading1"/>
        <w:spacing w:line="276" w:lineRule="auto"/>
        <w:ind w:left="431" w:hanging="431"/>
        <w:rPr>
          <w:lang w:eastAsia="zh-CN"/>
        </w:rPr>
      </w:pPr>
      <w:r w:rsidRPr="00DB3636">
        <w:rPr>
          <w:lang w:eastAsia="zh-CN"/>
        </w:rPr>
        <w:t xml:space="preserve">UL transmission possibility in cancelled </w:t>
      </w:r>
      <w:r w:rsidR="00AA2644" w:rsidRPr="00DB3636">
        <w:rPr>
          <w:lang w:eastAsia="zh-CN"/>
        </w:rPr>
        <w:t>symbols due to</w:t>
      </w:r>
      <w:r w:rsidRPr="00DB3636">
        <w:rPr>
          <w:lang w:eastAsia="zh-CN"/>
        </w:rPr>
        <w:t xml:space="preserve"> UL</w:t>
      </w:r>
      <w:r w:rsidR="00081B2E" w:rsidRPr="00DB3636">
        <w:rPr>
          <w:lang w:eastAsia="zh-CN"/>
        </w:rPr>
        <w:t xml:space="preserve"> </w:t>
      </w:r>
      <w:r w:rsidRPr="00DB3636">
        <w:rPr>
          <w:lang w:eastAsia="zh-CN"/>
        </w:rPr>
        <w:t>CI</w:t>
      </w:r>
    </w:p>
    <w:p w14:paraId="49F59F8C" w14:textId="1E4D48A1" w:rsidR="00773C41" w:rsidRPr="00950B5E" w:rsidRDefault="00AA2644" w:rsidP="00F86378">
      <w:pPr>
        <w:rPr>
          <w:sz w:val="20"/>
          <w:szCs w:val="20"/>
          <w:lang w:eastAsia="zh-CN"/>
        </w:rPr>
      </w:pPr>
      <w:r w:rsidRPr="00950B5E">
        <w:rPr>
          <w:sz w:val="20"/>
          <w:szCs w:val="20"/>
          <w:lang w:eastAsia="zh-CN"/>
        </w:rPr>
        <w:t xml:space="preserve">During the email discussion [2], </w:t>
      </w:r>
      <w:r w:rsidR="006A4372" w:rsidRPr="00950B5E">
        <w:rPr>
          <w:sz w:val="20"/>
          <w:szCs w:val="20"/>
          <w:lang w:eastAsia="zh-CN"/>
        </w:rPr>
        <w:t xml:space="preserve">issue 3 (UL transmission possibility in </w:t>
      </w:r>
      <w:r w:rsidR="006A4372" w:rsidRPr="00950B5E">
        <w:rPr>
          <w:i/>
          <w:sz w:val="20"/>
          <w:szCs w:val="20"/>
          <w:lang w:eastAsia="zh-CN"/>
        </w:rPr>
        <w:t>cancelled but not UL CI indicated resources</w:t>
      </w:r>
      <w:r w:rsidR="006A4372" w:rsidRPr="00950B5E">
        <w:rPr>
          <w:sz w:val="20"/>
          <w:szCs w:val="20"/>
          <w:lang w:eastAsia="zh-CN"/>
        </w:rPr>
        <w:t xml:space="preserve">) and issue 4 (UL transmission possibility in </w:t>
      </w:r>
      <w:r w:rsidR="006A4372" w:rsidRPr="00950B5E">
        <w:rPr>
          <w:i/>
          <w:sz w:val="20"/>
          <w:szCs w:val="20"/>
          <w:lang w:eastAsia="zh-CN"/>
        </w:rPr>
        <w:t>UL CI indicated resources</w:t>
      </w:r>
      <w:r w:rsidR="006A4372" w:rsidRPr="00950B5E">
        <w:rPr>
          <w:sz w:val="20"/>
          <w:szCs w:val="20"/>
          <w:lang w:eastAsia="zh-CN"/>
        </w:rPr>
        <w:t>) described in [1] are bundled together in the following latest proposal in the email thread:</w:t>
      </w:r>
    </w:p>
    <w:p w14:paraId="21CF9B6C" w14:textId="0B4DA46A" w:rsidR="006A4372" w:rsidRPr="00950B5E" w:rsidRDefault="006A4372" w:rsidP="00773C41">
      <w:pPr>
        <w:snapToGrid/>
        <w:spacing w:after="180" w:line="259" w:lineRule="auto"/>
        <w:rPr>
          <w:sz w:val="20"/>
          <w:szCs w:val="20"/>
          <w:u w:val="single"/>
          <w:lang w:eastAsia="zh-CN"/>
        </w:rPr>
      </w:pPr>
      <w:r w:rsidRPr="00950B5E">
        <w:rPr>
          <w:sz w:val="20"/>
          <w:szCs w:val="20"/>
          <w:u w:val="single"/>
          <w:lang w:eastAsia="zh-CN"/>
        </w:rPr>
        <w:t>latest proposal in the email thread [2]:</w:t>
      </w:r>
    </w:p>
    <w:p w14:paraId="17462B19" w14:textId="46F7C097" w:rsidR="002E0D43" w:rsidRPr="00950B5E" w:rsidRDefault="002E0D43" w:rsidP="002E0D43">
      <w:pPr>
        <w:pStyle w:val="ListParagraph"/>
        <w:numPr>
          <w:ilvl w:val="0"/>
          <w:numId w:val="39"/>
        </w:numPr>
        <w:snapToGrid/>
        <w:spacing w:after="180" w:line="259" w:lineRule="auto"/>
        <w:jc w:val="both"/>
        <w:rPr>
          <w:rFonts w:ascii="Times New Roman" w:hAnsi="Times New Roman"/>
          <w:sz w:val="20"/>
          <w:szCs w:val="20"/>
          <w:lang w:eastAsia="zh-CN"/>
        </w:rPr>
      </w:pPr>
      <w:r w:rsidRPr="00950B5E">
        <w:rPr>
          <w:rFonts w:ascii="Times New Roman" w:hAnsi="Times New Roman"/>
          <w:sz w:val="20"/>
          <w:szCs w:val="20"/>
          <w:lang w:eastAsia="zh-CN"/>
        </w:rPr>
        <w:t>A DCI format 2_4 is only applicable to an uplink grant scheduling PUSCH/SRS if the ending symbol of the PDCCH carrying the UL grant is earlier than the first symbol of the PDCCH carrying DCI format 2_4. 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p>
    <w:p w14:paraId="79F00DA9" w14:textId="1D8643AA" w:rsidR="002E0D43" w:rsidRPr="00950B5E" w:rsidRDefault="002E0D43" w:rsidP="002E0D43">
      <w:pPr>
        <w:pStyle w:val="ListParagraph"/>
        <w:numPr>
          <w:ilvl w:val="0"/>
          <w:numId w:val="39"/>
        </w:numPr>
        <w:snapToGrid/>
        <w:spacing w:after="180" w:line="259" w:lineRule="auto"/>
        <w:jc w:val="both"/>
        <w:rPr>
          <w:rFonts w:ascii="Times New Roman" w:hAnsi="Times New Roman"/>
          <w:sz w:val="20"/>
          <w:szCs w:val="20"/>
          <w:lang w:eastAsia="zh-CN"/>
        </w:rPr>
      </w:pPr>
      <w:r w:rsidRPr="00950B5E">
        <w:rPr>
          <w:rFonts w:ascii="Times New Roman" w:hAnsi="Times New Roman"/>
          <w:sz w:val="20"/>
          <w:szCs w:val="20"/>
          <w:lang w:eastAsia="zh-CN"/>
        </w:rPr>
        <w:t>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w:t>
      </w:r>
      <w:bookmarkStart w:id="0" w:name="_GoBack"/>
      <w:bookmarkEnd w:id="0"/>
      <w:r w:rsidRPr="00950B5E">
        <w:rPr>
          <w:rFonts w:ascii="Times New Roman" w:hAnsi="Times New Roman"/>
          <w:sz w:val="20"/>
          <w:szCs w:val="20"/>
          <w:lang w:eastAsia="zh-CN"/>
        </w:rPr>
        <w:t xml:space="preserve">l another transmission in resource indicated by the DCI format 2_4 </w:t>
      </w:r>
    </w:p>
    <w:p w14:paraId="7F2C213E" w14:textId="702A24F2" w:rsidR="002E0D43" w:rsidRPr="00950B5E" w:rsidRDefault="002E0D43" w:rsidP="002E0D43">
      <w:pPr>
        <w:pStyle w:val="ListParagraph"/>
        <w:numPr>
          <w:ilvl w:val="1"/>
          <w:numId w:val="39"/>
        </w:numPr>
        <w:snapToGrid/>
        <w:spacing w:after="180" w:line="259" w:lineRule="auto"/>
        <w:jc w:val="both"/>
        <w:rPr>
          <w:sz w:val="20"/>
          <w:szCs w:val="20"/>
          <w:lang w:eastAsia="zh-CN"/>
        </w:rPr>
      </w:pPr>
      <w:r w:rsidRPr="00950B5E">
        <w:rPr>
          <w:rFonts w:ascii="Times New Roman" w:hAnsi="Times New Roman"/>
          <w:sz w:val="20"/>
          <w:szCs w:val="20"/>
          <w:lang w:eastAsia="zh-CN"/>
        </w:rPr>
        <w:lastRenderedPageBreak/>
        <w:t>FFS under what condition (if there is such a condition), that UE can be scheduled by an UL grant to transmit in any resource if the UE has to cancel a transmission in the resources indicated by the DCI format 2_4, and if the UL grant is received after the DCI format 2_4</w:t>
      </w:r>
    </w:p>
    <w:p w14:paraId="581D581E" w14:textId="7A88F9BB" w:rsidR="00F86378" w:rsidRPr="00950B5E" w:rsidRDefault="00F86378" w:rsidP="00773C41">
      <w:pPr>
        <w:snapToGrid/>
        <w:spacing w:after="180" w:line="259" w:lineRule="auto"/>
        <w:rPr>
          <w:sz w:val="20"/>
          <w:szCs w:val="20"/>
          <w:lang w:eastAsia="zh-CN"/>
        </w:rPr>
      </w:pPr>
      <w:r w:rsidRPr="00950B5E">
        <w:rPr>
          <w:sz w:val="20"/>
          <w:szCs w:val="20"/>
          <w:lang w:eastAsia="zh-CN"/>
        </w:rPr>
        <w:t xml:space="preserve">In our understanding, the main reason to bundle issue 3 and 4 is due to the following </w:t>
      </w:r>
      <w:r w:rsidR="00315D6F" w:rsidRPr="00950B5E">
        <w:rPr>
          <w:sz w:val="20"/>
          <w:szCs w:val="20"/>
          <w:lang w:eastAsia="zh-CN"/>
        </w:rPr>
        <w:t>arguments</w:t>
      </w:r>
      <w:r w:rsidRPr="00950B5E">
        <w:rPr>
          <w:sz w:val="20"/>
          <w:szCs w:val="20"/>
          <w:lang w:eastAsia="zh-CN"/>
        </w:rPr>
        <w:t>:</w:t>
      </w:r>
    </w:p>
    <w:p w14:paraId="6AB277F7" w14:textId="2CD88D66" w:rsidR="00F86378" w:rsidRPr="00950B5E" w:rsidRDefault="00F86378" w:rsidP="00C86A96">
      <w:pPr>
        <w:pStyle w:val="ListParagraph"/>
        <w:numPr>
          <w:ilvl w:val="0"/>
          <w:numId w:val="40"/>
        </w:numPr>
        <w:rPr>
          <w:rFonts w:ascii="Times New Roman" w:hAnsi="Times New Roman"/>
          <w:sz w:val="20"/>
          <w:szCs w:val="20"/>
        </w:rPr>
      </w:pPr>
      <w:r w:rsidRPr="00950B5E">
        <w:rPr>
          <w:rFonts w:ascii="Times New Roman" w:hAnsi="Times New Roman"/>
          <w:color w:val="000000"/>
          <w:sz w:val="20"/>
          <w:szCs w:val="20"/>
        </w:rPr>
        <w:t>Two dynamically granted PUSCH transmissions cannot overlap in Rel-16</w:t>
      </w:r>
      <w:r w:rsidR="00B2654C">
        <w:rPr>
          <w:rFonts w:ascii="Times New Roman" w:hAnsi="Times New Roman"/>
          <w:color w:val="000000"/>
          <w:sz w:val="20"/>
          <w:szCs w:val="20"/>
        </w:rPr>
        <w:t xml:space="preserve"> (even though one PUSCH may be cancelled)</w:t>
      </w:r>
    </w:p>
    <w:p w14:paraId="58418F33" w14:textId="14458B9C" w:rsidR="00C57777" w:rsidRPr="00950B5E" w:rsidRDefault="00251002" w:rsidP="00773C41">
      <w:pPr>
        <w:pStyle w:val="ListParagraph"/>
        <w:numPr>
          <w:ilvl w:val="0"/>
          <w:numId w:val="40"/>
        </w:numPr>
        <w:snapToGrid/>
        <w:spacing w:after="180" w:line="259" w:lineRule="auto"/>
        <w:rPr>
          <w:rFonts w:ascii="Times New Roman" w:hAnsi="Times New Roman"/>
          <w:sz w:val="20"/>
          <w:szCs w:val="20"/>
          <w:lang w:eastAsia="zh-CN"/>
        </w:rPr>
      </w:pPr>
      <w:r w:rsidRPr="00950B5E">
        <w:rPr>
          <w:rFonts w:ascii="Times New Roman" w:hAnsi="Times New Roman"/>
          <w:sz w:val="20"/>
          <w:szCs w:val="20"/>
          <w:lang w:eastAsia="zh-CN"/>
        </w:rPr>
        <w:t>UL CI can be considered as a dynamic grant</w:t>
      </w:r>
      <w:r w:rsidR="00C031FA" w:rsidRPr="00950B5E">
        <w:rPr>
          <w:rFonts w:ascii="Times New Roman" w:hAnsi="Times New Roman"/>
          <w:sz w:val="20"/>
          <w:szCs w:val="20"/>
          <w:lang w:eastAsia="zh-CN"/>
        </w:rPr>
        <w:t xml:space="preserve"> for a virtual PUSCH</w:t>
      </w:r>
      <w:r w:rsidR="00315D6F" w:rsidRPr="00950B5E">
        <w:rPr>
          <w:rFonts w:ascii="Times New Roman" w:hAnsi="Times New Roman"/>
          <w:sz w:val="20"/>
          <w:szCs w:val="20"/>
          <w:lang w:eastAsia="zh-CN"/>
        </w:rPr>
        <w:t xml:space="preserve"> (</w:t>
      </w:r>
      <w:r w:rsidR="00C86A96" w:rsidRPr="00950B5E">
        <w:rPr>
          <w:rFonts w:ascii="Times New Roman" w:hAnsi="Times New Roman"/>
          <w:sz w:val="20"/>
          <w:szCs w:val="20"/>
          <w:lang w:eastAsia="zh-CN"/>
        </w:rPr>
        <w:t xml:space="preserve">the </w:t>
      </w:r>
      <w:r w:rsidR="00315D6F" w:rsidRPr="00950B5E">
        <w:rPr>
          <w:rFonts w:ascii="Times New Roman" w:hAnsi="Times New Roman"/>
          <w:sz w:val="20"/>
          <w:szCs w:val="20"/>
          <w:lang w:eastAsia="zh-CN"/>
        </w:rPr>
        <w:t xml:space="preserve">cancelled PUSCH), and given </w:t>
      </w:r>
      <w:r w:rsidR="00C86A96" w:rsidRPr="00950B5E">
        <w:rPr>
          <w:rFonts w:ascii="Times New Roman" w:hAnsi="Times New Roman"/>
          <w:sz w:val="20"/>
          <w:szCs w:val="20"/>
          <w:lang w:eastAsia="zh-CN"/>
        </w:rPr>
        <w:t>(</w:t>
      </w:r>
      <w:r w:rsidR="00315D6F" w:rsidRPr="00950B5E">
        <w:rPr>
          <w:rFonts w:ascii="Times New Roman" w:hAnsi="Times New Roman"/>
          <w:sz w:val="20"/>
          <w:szCs w:val="20"/>
          <w:lang w:eastAsia="zh-CN"/>
        </w:rPr>
        <w:t>1) another dynamically granted PUSCH cannot overlap with the virtual PUSCH (</w:t>
      </w:r>
      <w:r w:rsidR="00C86A96" w:rsidRPr="00950B5E">
        <w:rPr>
          <w:rFonts w:ascii="Times New Roman" w:hAnsi="Times New Roman"/>
          <w:sz w:val="20"/>
          <w:szCs w:val="20"/>
          <w:lang w:eastAsia="zh-CN"/>
        </w:rPr>
        <w:t xml:space="preserve">the </w:t>
      </w:r>
      <w:r w:rsidR="00315D6F" w:rsidRPr="00950B5E">
        <w:rPr>
          <w:rFonts w:ascii="Times New Roman" w:hAnsi="Times New Roman"/>
          <w:sz w:val="20"/>
          <w:szCs w:val="20"/>
          <w:lang w:eastAsia="zh-CN"/>
        </w:rPr>
        <w:t>cancelled PUSCH)</w:t>
      </w:r>
    </w:p>
    <w:p w14:paraId="16FE6E77" w14:textId="3A711449" w:rsidR="00C57777" w:rsidRPr="00950B5E" w:rsidRDefault="00A50994" w:rsidP="00A50994">
      <w:pPr>
        <w:snapToGrid/>
        <w:spacing w:after="180" w:line="259" w:lineRule="auto"/>
        <w:rPr>
          <w:sz w:val="20"/>
          <w:szCs w:val="20"/>
          <w:lang w:eastAsia="zh-CN"/>
        </w:rPr>
      </w:pPr>
      <w:r w:rsidRPr="00950B5E">
        <w:rPr>
          <w:sz w:val="20"/>
          <w:szCs w:val="20"/>
          <w:lang w:eastAsia="zh-CN"/>
        </w:rPr>
        <w:t xml:space="preserve">There have been multiple scenarios discussed under the FFS. In our view, </w:t>
      </w:r>
      <w:r w:rsidR="00B71EE0" w:rsidRPr="00950B5E">
        <w:rPr>
          <w:sz w:val="20"/>
          <w:szCs w:val="20"/>
          <w:lang w:eastAsia="zh-CN"/>
        </w:rPr>
        <w:t xml:space="preserve">considering the above (1) and (2) arguments, </w:t>
      </w:r>
      <w:r w:rsidRPr="00950B5E">
        <w:rPr>
          <w:sz w:val="20"/>
          <w:szCs w:val="20"/>
          <w:lang w:eastAsia="zh-CN"/>
        </w:rPr>
        <w:t>we can simplify the specification</w:t>
      </w:r>
      <w:r w:rsidR="001C521D" w:rsidRPr="00950B5E">
        <w:rPr>
          <w:sz w:val="20"/>
          <w:szCs w:val="20"/>
          <w:lang w:eastAsia="zh-CN"/>
        </w:rPr>
        <w:t xml:space="preserve"> </w:t>
      </w:r>
      <w:r w:rsidRPr="00950B5E">
        <w:rPr>
          <w:sz w:val="20"/>
          <w:szCs w:val="20"/>
          <w:lang w:eastAsia="zh-CN"/>
        </w:rPr>
        <w:t xml:space="preserve">by having only the following </w:t>
      </w:r>
      <w:r w:rsidRPr="00950B5E">
        <w:rPr>
          <w:color w:val="FF0000"/>
          <w:sz w:val="20"/>
          <w:szCs w:val="20"/>
          <w:lang w:eastAsia="zh-CN"/>
        </w:rPr>
        <w:t xml:space="preserve">modified </w:t>
      </w:r>
      <w:r w:rsidRPr="00950B5E">
        <w:rPr>
          <w:sz w:val="20"/>
          <w:szCs w:val="20"/>
          <w:lang w:eastAsia="zh-CN"/>
        </w:rPr>
        <w:t>rule</w:t>
      </w:r>
      <w:r w:rsidR="0034565B" w:rsidRPr="00950B5E">
        <w:rPr>
          <w:sz w:val="20"/>
          <w:szCs w:val="20"/>
          <w:lang w:eastAsia="zh-CN"/>
        </w:rPr>
        <w:t xml:space="preserve"> (no need to have the first bullet and also FFS)</w:t>
      </w:r>
      <w:r w:rsidRPr="00950B5E">
        <w:rPr>
          <w:sz w:val="20"/>
          <w:szCs w:val="20"/>
          <w:lang w:eastAsia="zh-CN"/>
        </w:rPr>
        <w:t>:</w:t>
      </w:r>
    </w:p>
    <w:p w14:paraId="1BB84DCB" w14:textId="4E2A03E2" w:rsidR="00A50994" w:rsidRPr="00950B5E" w:rsidRDefault="00A50994" w:rsidP="00A50994">
      <w:pPr>
        <w:pStyle w:val="ListParagraph"/>
        <w:numPr>
          <w:ilvl w:val="0"/>
          <w:numId w:val="39"/>
        </w:numPr>
        <w:snapToGrid/>
        <w:spacing w:after="180" w:line="259" w:lineRule="auto"/>
        <w:jc w:val="both"/>
        <w:rPr>
          <w:rFonts w:ascii="Times New Roman" w:hAnsi="Times New Roman"/>
          <w:sz w:val="20"/>
          <w:szCs w:val="20"/>
          <w:lang w:eastAsia="zh-CN"/>
        </w:rPr>
      </w:pPr>
      <w:r w:rsidRPr="00950B5E">
        <w:rPr>
          <w:rFonts w:ascii="Times New Roman" w:hAnsi="Times New Roman"/>
          <w:color w:val="FF0000"/>
          <w:sz w:val="20"/>
          <w:szCs w:val="20"/>
          <w:lang w:eastAsia="zh-CN"/>
        </w:rPr>
        <w:t>A</w:t>
      </w:r>
      <w:r w:rsidRPr="00950B5E">
        <w:rPr>
          <w:rFonts w:ascii="Times New Roman" w:hAnsi="Times New Roman"/>
          <w:sz w:val="20"/>
          <w:szCs w:val="20"/>
          <w:lang w:eastAsia="zh-CN"/>
        </w:rPr>
        <w:t xml:space="preserve"> UE </w:t>
      </w:r>
      <w:r w:rsidRPr="00950B5E">
        <w:rPr>
          <w:rFonts w:ascii="Times New Roman" w:hAnsi="Times New Roman"/>
          <w:color w:val="FF0000"/>
          <w:sz w:val="20"/>
          <w:szCs w:val="20"/>
          <w:lang w:eastAsia="zh-CN"/>
        </w:rPr>
        <w:t>is</w:t>
      </w:r>
      <w:r w:rsidRPr="00950B5E">
        <w:rPr>
          <w:rFonts w:ascii="Times New Roman" w:hAnsi="Times New Roman"/>
          <w:sz w:val="20"/>
          <w:szCs w:val="20"/>
          <w:lang w:eastAsia="zh-CN"/>
        </w:rPr>
        <w:t xml:space="preserve"> </w:t>
      </w:r>
      <w:r w:rsidRPr="00950B5E">
        <w:rPr>
          <w:rFonts w:ascii="Times New Roman" w:hAnsi="Times New Roman"/>
          <w:strike/>
          <w:sz w:val="20"/>
          <w:szCs w:val="20"/>
          <w:lang w:eastAsia="zh-CN"/>
        </w:rPr>
        <w:t>does</w:t>
      </w:r>
      <w:r w:rsidRPr="00950B5E">
        <w:rPr>
          <w:rFonts w:ascii="Times New Roman" w:hAnsi="Times New Roman"/>
          <w:sz w:val="20"/>
          <w:szCs w:val="20"/>
          <w:lang w:eastAsia="zh-CN"/>
        </w:rPr>
        <w:t xml:space="preserve"> not expect</w:t>
      </w:r>
      <w:r w:rsidRPr="00950B5E">
        <w:rPr>
          <w:rFonts w:ascii="Times New Roman" w:hAnsi="Times New Roman"/>
          <w:color w:val="FF0000"/>
          <w:sz w:val="20"/>
          <w:szCs w:val="20"/>
          <w:lang w:eastAsia="zh-CN"/>
        </w:rPr>
        <w:t>ed</w:t>
      </w:r>
      <w:r w:rsidRPr="00950B5E">
        <w:rPr>
          <w:rFonts w:ascii="Times New Roman" w:hAnsi="Times New Roman"/>
          <w:sz w:val="20"/>
          <w:szCs w:val="20"/>
          <w:lang w:eastAsia="zh-CN"/>
        </w:rPr>
        <w:t xml:space="preserve"> to receive a PDCCH carrying UL grant with its ending symbol no earlier than the first symbol of a PDCCH carrying DCI format 2_4 scheduling a</w:t>
      </w:r>
      <w:r w:rsidR="0034565B" w:rsidRPr="00950B5E">
        <w:rPr>
          <w:rFonts w:ascii="Times New Roman" w:hAnsi="Times New Roman"/>
          <w:sz w:val="20"/>
          <w:szCs w:val="20"/>
          <w:lang w:eastAsia="zh-CN"/>
        </w:rPr>
        <w:t xml:space="preserve"> </w:t>
      </w:r>
      <w:r w:rsidR="0034565B" w:rsidRPr="00950B5E">
        <w:rPr>
          <w:rFonts w:ascii="Times New Roman" w:hAnsi="Times New Roman"/>
          <w:color w:val="FF0000"/>
          <w:sz w:val="20"/>
          <w:szCs w:val="20"/>
          <w:lang w:eastAsia="zh-CN"/>
        </w:rPr>
        <w:t>PUSCH/SRS</w:t>
      </w:r>
      <w:r w:rsidRPr="00950B5E">
        <w:rPr>
          <w:rFonts w:ascii="Times New Roman" w:hAnsi="Times New Roman"/>
          <w:sz w:val="20"/>
          <w:szCs w:val="20"/>
          <w:lang w:eastAsia="zh-CN"/>
        </w:rPr>
        <w:t xml:space="preserve"> transmission </w:t>
      </w:r>
      <w:r w:rsidRPr="00950B5E">
        <w:rPr>
          <w:rFonts w:ascii="Times New Roman" w:hAnsi="Times New Roman"/>
          <w:strike/>
          <w:sz w:val="20"/>
          <w:szCs w:val="20"/>
          <w:lang w:eastAsia="zh-CN"/>
        </w:rPr>
        <w:t>in resource</w:t>
      </w:r>
      <w:r w:rsidRPr="00950B5E">
        <w:rPr>
          <w:rFonts w:ascii="Times New Roman" w:hAnsi="Times New Roman"/>
          <w:sz w:val="20"/>
          <w:szCs w:val="20"/>
          <w:lang w:eastAsia="zh-CN"/>
        </w:rPr>
        <w:t xml:space="preserve"> colliding with </w:t>
      </w:r>
      <w:r w:rsidRPr="00950B5E">
        <w:rPr>
          <w:rFonts w:ascii="Times New Roman" w:hAnsi="Times New Roman"/>
          <w:strike/>
          <w:sz w:val="20"/>
          <w:szCs w:val="20"/>
          <w:lang w:eastAsia="zh-CN"/>
        </w:rPr>
        <w:t>the ones indicated by DCI formant 2_4 or in the cancelled symbols that do not overlap with the resource</w:t>
      </w:r>
      <w:r w:rsidRPr="00950B5E">
        <w:rPr>
          <w:rFonts w:ascii="Times New Roman" w:hAnsi="Times New Roman"/>
          <w:sz w:val="20"/>
          <w:szCs w:val="20"/>
          <w:lang w:eastAsia="zh-CN"/>
        </w:rPr>
        <w:t xml:space="preserve"> </w:t>
      </w:r>
      <w:r w:rsidRPr="00950B5E">
        <w:rPr>
          <w:rFonts w:ascii="Times New Roman" w:hAnsi="Times New Roman"/>
          <w:color w:val="FF0000"/>
          <w:sz w:val="20"/>
          <w:szCs w:val="20"/>
          <w:lang w:eastAsia="zh-CN"/>
        </w:rPr>
        <w:t xml:space="preserve">a cancelled PUSCH due to an indication </w:t>
      </w:r>
      <w:r w:rsidRPr="00950B5E">
        <w:rPr>
          <w:rFonts w:ascii="Times New Roman" w:hAnsi="Times New Roman"/>
          <w:strike/>
          <w:sz w:val="20"/>
          <w:szCs w:val="20"/>
          <w:lang w:eastAsia="zh-CN"/>
        </w:rPr>
        <w:t xml:space="preserve">indicated </w:t>
      </w:r>
      <w:r w:rsidRPr="00950B5E">
        <w:rPr>
          <w:rFonts w:ascii="Times New Roman" w:hAnsi="Times New Roman"/>
          <w:sz w:val="20"/>
          <w:szCs w:val="20"/>
          <w:lang w:eastAsia="zh-CN"/>
        </w:rPr>
        <w:t>by the DCI format 2_4</w:t>
      </w:r>
      <w:r w:rsidRPr="00950B5E">
        <w:rPr>
          <w:rFonts w:ascii="Times New Roman" w:hAnsi="Times New Roman"/>
          <w:strike/>
          <w:sz w:val="20"/>
          <w:szCs w:val="20"/>
          <w:lang w:eastAsia="zh-CN"/>
        </w:rPr>
        <w:t>, if the UE has to cancel another transmission in resource indicated by the DCI format 2_4</w:t>
      </w:r>
      <w:r w:rsidRPr="00950B5E">
        <w:rPr>
          <w:rFonts w:ascii="Times New Roman" w:hAnsi="Times New Roman"/>
          <w:sz w:val="20"/>
          <w:szCs w:val="20"/>
          <w:lang w:eastAsia="zh-CN"/>
        </w:rPr>
        <w:t xml:space="preserve"> </w:t>
      </w:r>
    </w:p>
    <w:p w14:paraId="309145CD" w14:textId="0FE9BB9E" w:rsidR="00A50994" w:rsidRPr="00950B5E" w:rsidRDefault="0034565B" w:rsidP="00A50994">
      <w:pPr>
        <w:snapToGrid/>
        <w:spacing w:after="180" w:line="259" w:lineRule="auto"/>
        <w:rPr>
          <w:sz w:val="20"/>
          <w:szCs w:val="20"/>
          <w:lang w:eastAsia="zh-CN"/>
        </w:rPr>
      </w:pPr>
      <w:r w:rsidRPr="00950B5E">
        <w:rPr>
          <w:sz w:val="20"/>
          <w:szCs w:val="20"/>
          <w:lang w:eastAsia="zh-CN"/>
        </w:rPr>
        <w:t xml:space="preserve">Under the above modified rule, </w:t>
      </w:r>
      <w:r w:rsidR="00B71EE0" w:rsidRPr="00950B5E">
        <w:rPr>
          <w:sz w:val="20"/>
          <w:szCs w:val="20"/>
          <w:lang w:eastAsia="zh-CN"/>
        </w:rPr>
        <w:t>the 1</w:t>
      </w:r>
      <w:r w:rsidR="00B71EE0" w:rsidRPr="00950B5E">
        <w:rPr>
          <w:sz w:val="20"/>
          <w:szCs w:val="20"/>
          <w:vertAlign w:val="superscript"/>
          <w:lang w:eastAsia="zh-CN"/>
        </w:rPr>
        <w:t>st</w:t>
      </w:r>
      <w:r w:rsidR="00B71EE0" w:rsidRPr="00950B5E">
        <w:rPr>
          <w:sz w:val="20"/>
          <w:szCs w:val="20"/>
          <w:lang w:eastAsia="zh-CN"/>
        </w:rPr>
        <w:t xml:space="preserve"> PUSCH is cancelled and dropped completely due to UL CI, and a 2</w:t>
      </w:r>
      <w:r w:rsidR="00B71EE0" w:rsidRPr="00950B5E">
        <w:rPr>
          <w:sz w:val="20"/>
          <w:szCs w:val="20"/>
          <w:vertAlign w:val="superscript"/>
          <w:lang w:eastAsia="zh-CN"/>
        </w:rPr>
        <w:t>nd</w:t>
      </w:r>
      <w:r w:rsidR="00B71EE0" w:rsidRPr="00950B5E">
        <w:rPr>
          <w:sz w:val="20"/>
          <w:szCs w:val="20"/>
          <w:lang w:eastAsia="zh-CN"/>
        </w:rPr>
        <w:t xml:space="preserve"> PUSCH can be scheduled </w:t>
      </w:r>
      <w:r w:rsidRPr="00950B5E">
        <w:rPr>
          <w:sz w:val="20"/>
          <w:szCs w:val="20"/>
          <w:lang w:eastAsia="zh-CN"/>
        </w:rPr>
        <w:t>in Fig. 1:</w:t>
      </w:r>
    </w:p>
    <w:p w14:paraId="576047BA" w14:textId="77777777" w:rsidR="00DE11A5" w:rsidRDefault="00256DC4" w:rsidP="00DE11A5">
      <w:pPr>
        <w:keepNext/>
        <w:snapToGrid/>
        <w:spacing w:after="180" w:line="259" w:lineRule="auto"/>
        <w:jc w:val="center"/>
      </w:pPr>
      <w:r>
        <w:rPr>
          <w:noProof/>
          <w:sz w:val="20"/>
          <w:szCs w:val="20"/>
          <w:lang w:eastAsia="zh-CN"/>
        </w:rPr>
        <w:drawing>
          <wp:inline distT="0" distB="0" distL="0" distR="0" wp14:anchorId="799A1199" wp14:editId="44EDCED6">
            <wp:extent cx="4979406" cy="11104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8007" cy="1123500"/>
                    </a:xfrm>
                    <a:prstGeom prst="rect">
                      <a:avLst/>
                    </a:prstGeom>
                    <a:noFill/>
                  </pic:spPr>
                </pic:pic>
              </a:graphicData>
            </a:graphic>
          </wp:inline>
        </w:drawing>
      </w:r>
    </w:p>
    <w:p w14:paraId="11315EEF" w14:textId="1F729AD3" w:rsidR="00256DC4" w:rsidRDefault="00DE11A5" w:rsidP="00DE11A5">
      <w:pPr>
        <w:pStyle w:val="Caption"/>
        <w:rPr>
          <w:lang w:eastAsia="zh-CN"/>
        </w:rPr>
      </w:pPr>
      <w:r>
        <w:t xml:space="preserve">Figure </w:t>
      </w:r>
      <w:fldSimple w:instr=" SEQ Figure \* ARABIC ">
        <w:r>
          <w:rPr>
            <w:noProof/>
          </w:rPr>
          <w:t>1</w:t>
        </w:r>
      </w:fldSimple>
      <w:r>
        <w:t xml:space="preserve">: </w:t>
      </w:r>
      <w:r w:rsidR="00D459CE">
        <w:t>A</w:t>
      </w:r>
      <w:r>
        <w:t xml:space="preserve"> 2</w:t>
      </w:r>
      <w:r w:rsidRPr="00D459CE">
        <w:rPr>
          <w:vertAlign w:val="superscript"/>
        </w:rPr>
        <w:t>nd</w:t>
      </w:r>
      <w:r w:rsidR="00D459CE">
        <w:t xml:space="preserve"> </w:t>
      </w:r>
      <w:r>
        <w:t xml:space="preserve">PUSCH can be scheduled in non-overlapping resources with a cancelled </w:t>
      </w:r>
      <w:r w:rsidR="00D459CE">
        <w:t>1</w:t>
      </w:r>
      <w:r w:rsidR="00D459CE" w:rsidRPr="00D459CE">
        <w:rPr>
          <w:vertAlign w:val="superscript"/>
        </w:rPr>
        <w:t>st</w:t>
      </w:r>
      <w:r w:rsidR="00D459CE">
        <w:t xml:space="preserve"> </w:t>
      </w:r>
      <w:r>
        <w:t>PUSCH</w:t>
      </w:r>
    </w:p>
    <w:p w14:paraId="1EE2CFCD" w14:textId="77777777" w:rsidR="00DE11A5" w:rsidRDefault="00DE11A5" w:rsidP="00A50994">
      <w:pPr>
        <w:snapToGrid/>
        <w:spacing w:after="180" w:line="259" w:lineRule="auto"/>
        <w:rPr>
          <w:b/>
          <w:sz w:val="20"/>
          <w:szCs w:val="20"/>
          <w:u w:val="single"/>
        </w:rPr>
      </w:pPr>
    </w:p>
    <w:p w14:paraId="31101874" w14:textId="675F24A5" w:rsidR="0034565B" w:rsidRPr="00A50994" w:rsidRDefault="00B71EE0" w:rsidP="00A50994">
      <w:pPr>
        <w:snapToGrid/>
        <w:spacing w:after="180" w:line="259" w:lineRule="auto"/>
        <w:rPr>
          <w:sz w:val="20"/>
          <w:szCs w:val="20"/>
          <w:lang w:eastAsia="zh-CN"/>
        </w:rPr>
      </w:pPr>
      <w:r w:rsidRPr="002661E7">
        <w:rPr>
          <w:b/>
          <w:sz w:val="20"/>
          <w:szCs w:val="20"/>
          <w:u w:val="single"/>
        </w:rPr>
        <w:t>Proposal</w:t>
      </w:r>
      <w:r w:rsidRPr="002661E7">
        <w:rPr>
          <w:b/>
          <w:sz w:val="20"/>
          <w:szCs w:val="20"/>
        </w:rPr>
        <w:t>:</w:t>
      </w:r>
      <w:r>
        <w:rPr>
          <w:b/>
          <w:sz w:val="20"/>
          <w:szCs w:val="20"/>
        </w:rPr>
        <w:t xml:space="preserve"> </w:t>
      </w:r>
      <w:r w:rsidRPr="00B71EE0">
        <w:rPr>
          <w:b/>
          <w:bCs/>
          <w:sz w:val="20"/>
          <w:szCs w:val="20"/>
          <w:lang w:eastAsia="zh-CN"/>
        </w:rPr>
        <w:t>A UE is not expected to receive a PDCCH carrying UL grant with its ending symbol no earlier than the first symbol of a PDCCH carrying DCI format 2_4 scheduling a PUSCH/SRS transmission colliding with a cancelled PUSCH due to an indication by the DCI format 2_4</w:t>
      </w:r>
      <w:r>
        <w:rPr>
          <w:b/>
          <w:bCs/>
          <w:sz w:val="20"/>
          <w:szCs w:val="20"/>
          <w:lang w:eastAsia="zh-CN"/>
        </w:rPr>
        <w:t>.</w:t>
      </w:r>
    </w:p>
    <w:p w14:paraId="25BBB7B0" w14:textId="39CFC6A3" w:rsidR="007A3911" w:rsidRPr="00DB3636" w:rsidRDefault="004913F0" w:rsidP="007A3911">
      <w:pPr>
        <w:pStyle w:val="Heading1"/>
        <w:spacing w:line="276" w:lineRule="auto"/>
        <w:ind w:left="431" w:hanging="431"/>
        <w:rPr>
          <w:lang w:eastAsia="zh-CN"/>
        </w:rPr>
      </w:pPr>
      <w:r w:rsidRPr="00DB3636">
        <w:rPr>
          <w:lang w:eastAsia="zh-CN"/>
        </w:rPr>
        <w:t>Transmission Occasion for initial transmission of a TB due to UL CI</w:t>
      </w:r>
    </w:p>
    <w:p w14:paraId="6E4A26E8" w14:textId="77777777" w:rsidR="004913F0" w:rsidRPr="00950B5E" w:rsidRDefault="004913F0" w:rsidP="00F027BB">
      <w:pPr>
        <w:autoSpaceDE/>
        <w:autoSpaceDN/>
        <w:adjustRightInd/>
        <w:spacing w:after="0"/>
        <w:rPr>
          <w:sz w:val="20"/>
          <w:szCs w:val="20"/>
          <w:lang w:eastAsia="zh-CN"/>
        </w:rPr>
      </w:pPr>
      <w:r w:rsidRPr="00950B5E">
        <w:rPr>
          <w:sz w:val="20"/>
          <w:szCs w:val="20"/>
          <w:lang w:eastAsia="zh-CN"/>
        </w:rPr>
        <w:t xml:space="preserve">We would like to confirm our understanding of the specification in case of cancellation of an initial transmission of a transport block in the first transmission occasion of the actual repetitions of a configured grant. </w:t>
      </w:r>
    </w:p>
    <w:p w14:paraId="3E904224" w14:textId="77777777" w:rsidR="004913F0" w:rsidRPr="00950B5E" w:rsidRDefault="004913F0" w:rsidP="00F027BB">
      <w:pPr>
        <w:autoSpaceDE/>
        <w:autoSpaceDN/>
        <w:adjustRightInd/>
        <w:spacing w:after="0"/>
        <w:rPr>
          <w:sz w:val="20"/>
          <w:szCs w:val="20"/>
          <w:lang w:eastAsia="zh-CN"/>
        </w:rPr>
      </w:pPr>
    </w:p>
    <w:p w14:paraId="149AA5B0" w14:textId="174AAFAD" w:rsidR="00F027BB" w:rsidRPr="00950B5E" w:rsidRDefault="004913F0" w:rsidP="00F027BB">
      <w:pPr>
        <w:autoSpaceDE/>
        <w:autoSpaceDN/>
        <w:adjustRightInd/>
        <w:spacing w:after="0"/>
        <w:rPr>
          <w:iCs/>
          <w:sz w:val="20"/>
          <w:szCs w:val="20"/>
        </w:rPr>
      </w:pPr>
      <w:r w:rsidRPr="00950B5E">
        <w:rPr>
          <w:iCs/>
          <w:sz w:val="20"/>
          <w:szCs w:val="20"/>
        </w:rPr>
        <w:t>A</w:t>
      </w:r>
      <w:r w:rsidR="00F027BB" w:rsidRPr="00950B5E">
        <w:rPr>
          <w:iCs/>
          <w:sz w:val="20"/>
          <w:szCs w:val="20"/>
        </w:rPr>
        <w:t xml:space="preserve"> UE can be configured to </w:t>
      </w:r>
      <w:bookmarkStart w:id="1" w:name="_Hlk40453789"/>
      <w:r w:rsidR="00F027BB" w:rsidRPr="00950B5E">
        <w:rPr>
          <w:iCs/>
          <w:sz w:val="20"/>
          <w:szCs w:val="20"/>
        </w:rPr>
        <w:t>start an initial transmission of a TB</w:t>
      </w:r>
      <w:bookmarkEnd w:id="1"/>
      <w:r w:rsidR="00F027BB" w:rsidRPr="00950B5E">
        <w:rPr>
          <w:iCs/>
          <w:sz w:val="20"/>
          <w:szCs w:val="20"/>
        </w:rPr>
        <w:t xml:space="preserve"> </w:t>
      </w:r>
    </w:p>
    <w:p w14:paraId="0BD30491" w14:textId="34610A2D" w:rsidR="00F027BB" w:rsidRPr="00F027BB" w:rsidRDefault="00F027BB" w:rsidP="00F027BB">
      <w:pPr>
        <w:pStyle w:val="ListParagraph"/>
        <w:numPr>
          <w:ilvl w:val="0"/>
          <w:numId w:val="42"/>
        </w:numPr>
        <w:snapToGrid/>
        <w:contextualSpacing/>
        <w:jc w:val="both"/>
        <w:rPr>
          <w:rFonts w:ascii="Times New Roman" w:hAnsi="Times New Roman"/>
          <w:iCs/>
          <w:sz w:val="20"/>
          <w:szCs w:val="20"/>
        </w:rPr>
      </w:pPr>
      <w:r w:rsidRPr="00950B5E">
        <w:rPr>
          <w:rFonts w:ascii="Times New Roman" w:hAnsi="Times New Roman"/>
          <w:iCs/>
          <w:sz w:val="20"/>
          <w:szCs w:val="20"/>
        </w:rPr>
        <w:t>only</w:t>
      </w:r>
      <w:r w:rsidRPr="00F027BB">
        <w:rPr>
          <w:rFonts w:ascii="Times New Roman" w:hAnsi="Times New Roman"/>
          <w:iCs/>
          <w:sz w:val="20"/>
          <w:szCs w:val="20"/>
        </w:rPr>
        <w:t xml:space="preserve"> from a first transmission occasion of the ‘K’ repetitions when </w:t>
      </w:r>
      <w:r w:rsidRPr="00F027BB">
        <w:rPr>
          <w:rFonts w:ascii="Times New Roman" w:hAnsi="Times New Roman"/>
          <w:i/>
          <w:iCs/>
          <w:color w:val="000000"/>
          <w:sz w:val="20"/>
          <w:szCs w:val="20"/>
        </w:rPr>
        <w:t xml:space="preserve">ConfiguredgrantconfigStartingfromRV0 </w:t>
      </w:r>
      <w:r w:rsidRPr="00F027BB">
        <w:rPr>
          <w:rFonts w:ascii="Times New Roman" w:hAnsi="Times New Roman"/>
          <w:color w:val="000000"/>
          <w:sz w:val="20"/>
          <w:szCs w:val="20"/>
        </w:rPr>
        <w:t xml:space="preserve">set to </w:t>
      </w:r>
      <w:r w:rsidRPr="00F027BB">
        <w:rPr>
          <w:rFonts w:ascii="Times New Roman" w:hAnsi="Times New Roman"/>
          <w:i/>
          <w:iCs/>
          <w:color w:val="000000"/>
          <w:sz w:val="20"/>
          <w:szCs w:val="20"/>
        </w:rPr>
        <w:t>'off’</w:t>
      </w:r>
      <w:r w:rsidRPr="00F027BB">
        <w:rPr>
          <w:rFonts w:ascii="Times New Roman" w:hAnsi="Times New Roman"/>
          <w:iCs/>
          <w:sz w:val="20"/>
          <w:szCs w:val="20"/>
        </w:rPr>
        <w:t xml:space="preserve"> or </w:t>
      </w:r>
    </w:p>
    <w:p w14:paraId="3962E7EC" w14:textId="2AA96A8F" w:rsidR="00F027BB" w:rsidRPr="00F027BB" w:rsidRDefault="00F027BB" w:rsidP="00F027BB">
      <w:pPr>
        <w:pStyle w:val="ListParagraph"/>
        <w:numPr>
          <w:ilvl w:val="0"/>
          <w:numId w:val="42"/>
        </w:numPr>
        <w:snapToGrid/>
        <w:contextualSpacing/>
        <w:jc w:val="both"/>
        <w:rPr>
          <w:rFonts w:ascii="Times New Roman" w:hAnsi="Times New Roman"/>
          <w:sz w:val="20"/>
          <w:szCs w:val="20"/>
        </w:rPr>
      </w:pPr>
      <w:r w:rsidRPr="00F027BB">
        <w:rPr>
          <w:rFonts w:ascii="Times New Roman" w:hAnsi="Times New Roman"/>
          <w:iCs/>
          <w:sz w:val="20"/>
          <w:szCs w:val="20"/>
        </w:rPr>
        <w:t xml:space="preserve">from some of the transmission occasions of the ’K’ repetitions corresponding to RV0 according to rules defined in section </w:t>
      </w:r>
      <w:r w:rsidRPr="00F027BB">
        <w:rPr>
          <w:rFonts w:ascii="Times New Roman" w:hAnsi="Times New Roman"/>
          <w:color w:val="000000"/>
          <w:sz w:val="20"/>
          <w:szCs w:val="20"/>
        </w:rPr>
        <w:t>6.1.2.3.1</w:t>
      </w:r>
      <w:r w:rsidRPr="00F027BB">
        <w:rPr>
          <w:rFonts w:ascii="Times New Roman" w:hAnsi="Times New Roman"/>
          <w:sz w:val="20"/>
          <w:szCs w:val="20"/>
        </w:rPr>
        <w:t xml:space="preserve"> o</w:t>
      </w:r>
      <w:r w:rsidRPr="00F027BB">
        <w:rPr>
          <w:rFonts w:ascii="Times New Roman" w:hAnsi="Times New Roman"/>
          <w:iCs/>
          <w:sz w:val="20"/>
          <w:szCs w:val="20"/>
        </w:rPr>
        <w:t>f TS 38.214</w:t>
      </w:r>
      <w:r w:rsidR="004913F0">
        <w:rPr>
          <w:rFonts w:ascii="Times New Roman" w:hAnsi="Times New Roman"/>
          <w:iCs/>
          <w:sz w:val="20"/>
          <w:szCs w:val="20"/>
        </w:rPr>
        <w:t>, otherwise</w:t>
      </w:r>
      <w:r w:rsidRPr="00F027BB">
        <w:rPr>
          <w:rFonts w:ascii="Times New Roman" w:hAnsi="Times New Roman"/>
          <w:iCs/>
          <w:sz w:val="20"/>
          <w:szCs w:val="20"/>
        </w:rPr>
        <w:t>.</w:t>
      </w:r>
    </w:p>
    <w:p w14:paraId="1312CADA" w14:textId="3D9982FF" w:rsidR="004C06BA" w:rsidRDefault="00950B5E" w:rsidP="00300B0C">
      <w:pPr>
        <w:adjustRightInd/>
        <w:spacing w:beforeLines="50" w:before="120"/>
        <w:rPr>
          <w:iCs/>
          <w:sz w:val="20"/>
          <w:szCs w:val="20"/>
        </w:rPr>
      </w:pPr>
      <w:r>
        <w:rPr>
          <w:iCs/>
          <w:sz w:val="20"/>
          <w:szCs w:val="20"/>
        </w:rPr>
        <w:t>Our understanding is i</w:t>
      </w:r>
      <w:r w:rsidR="00F027BB" w:rsidRPr="00F027BB">
        <w:rPr>
          <w:iCs/>
          <w:sz w:val="20"/>
          <w:szCs w:val="20"/>
        </w:rPr>
        <w:t xml:space="preserve">f </w:t>
      </w:r>
      <w:r w:rsidR="00533ACB">
        <w:rPr>
          <w:iCs/>
          <w:sz w:val="20"/>
          <w:szCs w:val="20"/>
        </w:rPr>
        <w:t>a</w:t>
      </w:r>
      <w:r w:rsidR="00F027BB" w:rsidRPr="00F027BB">
        <w:rPr>
          <w:iCs/>
          <w:sz w:val="20"/>
          <w:szCs w:val="20"/>
        </w:rPr>
        <w:t xml:space="preserve"> UE cancel</w:t>
      </w:r>
      <w:r w:rsidR="00300B0C">
        <w:rPr>
          <w:iCs/>
          <w:sz w:val="20"/>
          <w:szCs w:val="20"/>
        </w:rPr>
        <w:t>s</w:t>
      </w:r>
      <w:r w:rsidR="00F027BB" w:rsidRPr="00F027BB">
        <w:rPr>
          <w:iCs/>
          <w:sz w:val="20"/>
          <w:szCs w:val="20"/>
        </w:rPr>
        <w:t xml:space="preserve"> </w:t>
      </w:r>
      <w:r w:rsidR="00533ACB">
        <w:rPr>
          <w:iCs/>
          <w:sz w:val="20"/>
          <w:szCs w:val="20"/>
        </w:rPr>
        <w:t xml:space="preserve">an initial transmission of a TB in </w:t>
      </w:r>
      <w:r w:rsidR="00F027BB" w:rsidRPr="00F027BB">
        <w:rPr>
          <w:iCs/>
          <w:sz w:val="20"/>
          <w:szCs w:val="20"/>
        </w:rPr>
        <w:t>the first transmission occasion of the ‘K’ repetitions due to reception of</w:t>
      </w:r>
      <w:r w:rsidR="00300B0C">
        <w:rPr>
          <w:iCs/>
          <w:sz w:val="20"/>
          <w:szCs w:val="20"/>
        </w:rPr>
        <w:t xml:space="preserve"> </w:t>
      </w:r>
      <w:r w:rsidR="00F027BB" w:rsidRPr="00F027BB">
        <w:rPr>
          <w:iCs/>
          <w:sz w:val="20"/>
          <w:szCs w:val="20"/>
        </w:rPr>
        <w:t>an UL CI</w:t>
      </w:r>
      <w:r w:rsidR="00300B0C">
        <w:rPr>
          <w:iCs/>
          <w:sz w:val="20"/>
          <w:szCs w:val="20"/>
        </w:rPr>
        <w:t xml:space="preserve"> </w:t>
      </w:r>
      <w:r w:rsidR="00533ACB">
        <w:rPr>
          <w:iCs/>
          <w:sz w:val="20"/>
          <w:szCs w:val="20"/>
        </w:rPr>
        <w:t>when</w:t>
      </w:r>
      <w:r w:rsidR="007A3911" w:rsidRPr="00F027BB">
        <w:rPr>
          <w:iCs/>
          <w:sz w:val="20"/>
          <w:szCs w:val="20"/>
        </w:rPr>
        <w:t xml:space="preserve"> </w:t>
      </w:r>
      <w:r w:rsidR="00300B0C" w:rsidRPr="00F027BB">
        <w:rPr>
          <w:i/>
          <w:iCs/>
          <w:color w:val="000000"/>
          <w:sz w:val="20"/>
          <w:szCs w:val="20"/>
        </w:rPr>
        <w:t xml:space="preserve">ConfiguredgrantconfigStartingfromRV0 </w:t>
      </w:r>
      <w:r w:rsidR="00300B0C" w:rsidRPr="00F027BB">
        <w:rPr>
          <w:color w:val="000000"/>
          <w:sz w:val="20"/>
          <w:szCs w:val="20"/>
        </w:rPr>
        <w:t xml:space="preserve">set to </w:t>
      </w:r>
      <w:r w:rsidR="00300B0C" w:rsidRPr="00F027BB">
        <w:rPr>
          <w:i/>
          <w:iCs/>
          <w:color w:val="000000"/>
          <w:sz w:val="20"/>
          <w:szCs w:val="20"/>
        </w:rPr>
        <w:t>'off’</w:t>
      </w:r>
      <w:r w:rsidR="00300B0C">
        <w:rPr>
          <w:iCs/>
          <w:sz w:val="20"/>
          <w:szCs w:val="20"/>
        </w:rPr>
        <w:t>,</w:t>
      </w:r>
      <w:r w:rsidR="007A3911" w:rsidRPr="00F027BB">
        <w:rPr>
          <w:sz w:val="20"/>
          <w:szCs w:val="20"/>
        </w:rPr>
        <w:t xml:space="preserve"> the UE does not transmit the TB in any of the </w:t>
      </w:r>
      <w:r w:rsidR="007A3911" w:rsidRPr="00F027BB">
        <w:rPr>
          <w:iCs/>
          <w:sz w:val="20"/>
          <w:szCs w:val="20"/>
        </w:rPr>
        <w:t>transmission occasions of the ‘K’ repetitions</w:t>
      </w:r>
      <w:r w:rsidR="00300B0C">
        <w:rPr>
          <w:iCs/>
          <w:sz w:val="20"/>
          <w:szCs w:val="20"/>
        </w:rPr>
        <w:t>.</w:t>
      </w:r>
    </w:p>
    <w:p w14:paraId="30968F90" w14:textId="313F46A9" w:rsidR="004913F0" w:rsidRPr="00F027BB" w:rsidRDefault="00533ACB" w:rsidP="007A3911">
      <w:pPr>
        <w:rPr>
          <w:b/>
          <w:sz w:val="20"/>
          <w:szCs w:val="20"/>
          <w:lang w:eastAsia="zh-CN"/>
        </w:rPr>
      </w:pPr>
      <w:r>
        <w:rPr>
          <w:b/>
          <w:sz w:val="20"/>
          <w:szCs w:val="20"/>
          <w:u w:val="single"/>
        </w:rPr>
        <w:t>Observation</w:t>
      </w:r>
      <w:r w:rsidRPr="002661E7">
        <w:rPr>
          <w:b/>
          <w:sz w:val="20"/>
          <w:szCs w:val="20"/>
        </w:rPr>
        <w:t>:</w:t>
      </w:r>
      <w:r>
        <w:rPr>
          <w:b/>
          <w:sz w:val="20"/>
          <w:szCs w:val="20"/>
        </w:rPr>
        <w:t xml:space="preserve"> </w:t>
      </w:r>
      <w:r>
        <w:rPr>
          <w:b/>
          <w:bCs/>
          <w:sz w:val="20"/>
          <w:szCs w:val="20"/>
          <w:lang w:eastAsia="zh-CN"/>
        </w:rPr>
        <w:t>I</w:t>
      </w:r>
      <w:r w:rsidRPr="00533ACB">
        <w:rPr>
          <w:b/>
          <w:bCs/>
          <w:sz w:val="20"/>
          <w:szCs w:val="20"/>
          <w:lang w:eastAsia="zh-CN"/>
        </w:rPr>
        <w:t xml:space="preserve">f </w:t>
      </w:r>
      <w:r>
        <w:rPr>
          <w:b/>
          <w:bCs/>
          <w:sz w:val="20"/>
          <w:szCs w:val="20"/>
          <w:lang w:eastAsia="zh-CN"/>
        </w:rPr>
        <w:t>a</w:t>
      </w:r>
      <w:r w:rsidRPr="00533ACB">
        <w:rPr>
          <w:b/>
          <w:bCs/>
          <w:sz w:val="20"/>
          <w:szCs w:val="20"/>
          <w:lang w:eastAsia="zh-CN"/>
        </w:rPr>
        <w:t xml:space="preserve"> UE cancels an initial transmission of a TB in the first transmission occasion of the ‘K’ repetitions due to reception of an UL CI when </w:t>
      </w:r>
      <w:r w:rsidRPr="00533ACB">
        <w:rPr>
          <w:b/>
          <w:bCs/>
          <w:i/>
          <w:iCs/>
          <w:sz w:val="20"/>
          <w:szCs w:val="20"/>
          <w:lang w:eastAsia="zh-CN"/>
        </w:rPr>
        <w:t>ConfiguredgrantconfigStartingfromRV0</w:t>
      </w:r>
      <w:r w:rsidRPr="00533ACB">
        <w:rPr>
          <w:b/>
          <w:bCs/>
          <w:sz w:val="20"/>
          <w:szCs w:val="20"/>
          <w:lang w:eastAsia="zh-CN"/>
        </w:rPr>
        <w:t xml:space="preserve"> set to </w:t>
      </w:r>
      <w:r w:rsidRPr="00533ACB">
        <w:rPr>
          <w:b/>
          <w:bCs/>
          <w:i/>
          <w:iCs/>
          <w:sz w:val="20"/>
          <w:szCs w:val="20"/>
          <w:lang w:eastAsia="zh-CN"/>
        </w:rPr>
        <w:t>'off’</w:t>
      </w:r>
      <w:r w:rsidRPr="00533ACB">
        <w:rPr>
          <w:b/>
          <w:bCs/>
          <w:sz w:val="20"/>
          <w:szCs w:val="20"/>
          <w:lang w:eastAsia="zh-CN"/>
        </w:rPr>
        <w:t>, the UE does not transmit the TB in any of the transmission occasions of the ‘K’ repetitions.</w:t>
      </w:r>
    </w:p>
    <w:p w14:paraId="3EB1AD3F" w14:textId="77777777" w:rsidR="00A50994" w:rsidRPr="001C521D" w:rsidRDefault="00A50994" w:rsidP="008777B5">
      <w:pPr>
        <w:rPr>
          <w:b/>
          <w:sz w:val="20"/>
          <w:szCs w:val="20"/>
          <w:lang w:eastAsia="zh-CN"/>
        </w:rPr>
      </w:pPr>
    </w:p>
    <w:p w14:paraId="23F0B741" w14:textId="2F3F1072" w:rsidR="000A06A2" w:rsidRDefault="000A06A2" w:rsidP="00BB17C7">
      <w:pPr>
        <w:pStyle w:val="Heading1"/>
        <w:rPr>
          <w:lang w:eastAsia="zh-CN"/>
        </w:rPr>
      </w:pPr>
      <w:r>
        <w:rPr>
          <w:lang w:eastAsia="zh-CN"/>
        </w:rPr>
        <w:lastRenderedPageBreak/>
        <w:t>Conclusion</w:t>
      </w:r>
      <w:r w:rsidRPr="000A06A2">
        <w:rPr>
          <w:lang w:eastAsia="zh-CN"/>
        </w:rPr>
        <w:t>s</w:t>
      </w:r>
    </w:p>
    <w:p w14:paraId="5493685C" w14:textId="51BF03FE" w:rsidR="000A06A2" w:rsidRDefault="000A06A2" w:rsidP="0093767C">
      <w:pPr>
        <w:rPr>
          <w:szCs w:val="21"/>
          <w:lang w:eastAsia="zh-CN"/>
        </w:rPr>
      </w:pPr>
      <w:r>
        <w:rPr>
          <w:szCs w:val="21"/>
          <w:lang w:eastAsia="zh-CN"/>
        </w:rPr>
        <w:t xml:space="preserve">This contribution provided </w:t>
      </w:r>
      <w:r w:rsidR="001676D9">
        <w:rPr>
          <w:szCs w:val="21"/>
          <w:lang w:eastAsia="zh-CN"/>
        </w:rPr>
        <w:t>our views regarding remaining details of UL CI operation as follows:</w:t>
      </w:r>
    </w:p>
    <w:p w14:paraId="3A591DE5" w14:textId="7D2BDF51" w:rsidR="001676D9" w:rsidRDefault="001676D9" w:rsidP="0093767C">
      <w:pPr>
        <w:rPr>
          <w:b/>
          <w:bCs/>
          <w:sz w:val="20"/>
          <w:szCs w:val="20"/>
          <w:lang w:eastAsia="zh-CN"/>
        </w:rPr>
      </w:pPr>
      <w:r w:rsidRPr="002661E7">
        <w:rPr>
          <w:b/>
          <w:sz w:val="20"/>
          <w:szCs w:val="20"/>
          <w:u w:val="single"/>
        </w:rPr>
        <w:t>Proposal</w:t>
      </w:r>
      <w:r w:rsidRPr="002661E7">
        <w:rPr>
          <w:b/>
          <w:sz w:val="20"/>
          <w:szCs w:val="20"/>
        </w:rPr>
        <w:t>:</w:t>
      </w:r>
      <w:r>
        <w:rPr>
          <w:b/>
          <w:sz w:val="20"/>
          <w:szCs w:val="20"/>
        </w:rPr>
        <w:t xml:space="preserve"> </w:t>
      </w:r>
      <w:r w:rsidRPr="00B71EE0">
        <w:rPr>
          <w:b/>
          <w:bCs/>
          <w:sz w:val="20"/>
          <w:szCs w:val="20"/>
          <w:lang w:eastAsia="zh-CN"/>
        </w:rPr>
        <w:t>A UE is not expected to receive a PDCCH carrying UL grant with its ending symbol no earlier than the first symbol of a PDCCH carrying DCI format 2_4 scheduling a PUSCH/SRS transmission colliding with a cancelled PUSCH due to an indication by the DCI format 2_4</w:t>
      </w:r>
      <w:r>
        <w:rPr>
          <w:b/>
          <w:bCs/>
          <w:sz w:val="20"/>
          <w:szCs w:val="20"/>
          <w:lang w:eastAsia="zh-CN"/>
        </w:rPr>
        <w:t>.</w:t>
      </w:r>
    </w:p>
    <w:p w14:paraId="172310FA" w14:textId="46240DED" w:rsidR="001676D9" w:rsidRPr="000A06A2" w:rsidRDefault="001676D9" w:rsidP="0093767C">
      <w:pPr>
        <w:rPr>
          <w:b/>
          <w:sz w:val="28"/>
          <w:szCs w:val="28"/>
          <w:lang w:eastAsia="zh-CN"/>
        </w:rPr>
      </w:pPr>
      <w:r>
        <w:rPr>
          <w:b/>
          <w:sz w:val="20"/>
          <w:szCs w:val="20"/>
          <w:u w:val="single"/>
        </w:rPr>
        <w:t>Observation</w:t>
      </w:r>
      <w:r w:rsidRPr="002661E7">
        <w:rPr>
          <w:b/>
          <w:sz w:val="20"/>
          <w:szCs w:val="20"/>
        </w:rPr>
        <w:t>:</w:t>
      </w:r>
      <w:r>
        <w:rPr>
          <w:b/>
          <w:sz w:val="20"/>
          <w:szCs w:val="20"/>
        </w:rPr>
        <w:t xml:space="preserve"> </w:t>
      </w:r>
      <w:r>
        <w:rPr>
          <w:b/>
          <w:bCs/>
          <w:sz w:val="20"/>
          <w:szCs w:val="20"/>
          <w:lang w:eastAsia="zh-CN"/>
        </w:rPr>
        <w:t>I</w:t>
      </w:r>
      <w:r w:rsidRPr="00533ACB">
        <w:rPr>
          <w:b/>
          <w:bCs/>
          <w:sz w:val="20"/>
          <w:szCs w:val="20"/>
          <w:lang w:eastAsia="zh-CN"/>
        </w:rPr>
        <w:t xml:space="preserve">f </w:t>
      </w:r>
      <w:r>
        <w:rPr>
          <w:b/>
          <w:bCs/>
          <w:sz w:val="20"/>
          <w:szCs w:val="20"/>
          <w:lang w:eastAsia="zh-CN"/>
        </w:rPr>
        <w:t>a</w:t>
      </w:r>
      <w:r w:rsidRPr="00533ACB">
        <w:rPr>
          <w:b/>
          <w:bCs/>
          <w:sz w:val="20"/>
          <w:szCs w:val="20"/>
          <w:lang w:eastAsia="zh-CN"/>
        </w:rPr>
        <w:t xml:space="preserve"> UE cancels an initial transmission of a TB in the first transmission occasion of the ‘K’ repetitions due to reception of an UL CI when </w:t>
      </w:r>
      <w:r w:rsidRPr="00533ACB">
        <w:rPr>
          <w:b/>
          <w:bCs/>
          <w:i/>
          <w:iCs/>
          <w:sz w:val="20"/>
          <w:szCs w:val="20"/>
          <w:lang w:eastAsia="zh-CN"/>
        </w:rPr>
        <w:t>ConfiguredgrantconfigStartingfromRV0</w:t>
      </w:r>
      <w:r w:rsidRPr="00533ACB">
        <w:rPr>
          <w:b/>
          <w:bCs/>
          <w:sz w:val="20"/>
          <w:szCs w:val="20"/>
          <w:lang w:eastAsia="zh-CN"/>
        </w:rPr>
        <w:t xml:space="preserve"> set to </w:t>
      </w:r>
      <w:r w:rsidRPr="00533ACB">
        <w:rPr>
          <w:b/>
          <w:bCs/>
          <w:i/>
          <w:iCs/>
          <w:sz w:val="20"/>
          <w:szCs w:val="20"/>
          <w:lang w:eastAsia="zh-CN"/>
        </w:rPr>
        <w:t>'off’</w:t>
      </w:r>
      <w:r w:rsidRPr="00533ACB">
        <w:rPr>
          <w:b/>
          <w:bCs/>
          <w:sz w:val="20"/>
          <w:szCs w:val="20"/>
          <w:lang w:eastAsia="zh-CN"/>
        </w:rPr>
        <w:t>, the UE does not transmit the TB in any of the transmission occasions of the ‘K’ repetitions.</w:t>
      </w:r>
    </w:p>
    <w:p w14:paraId="77FFE69D" w14:textId="77777777" w:rsidR="00BB17C7" w:rsidRDefault="00BB17C7" w:rsidP="008777B5">
      <w:pPr>
        <w:rPr>
          <w:b/>
          <w:sz w:val="28"/>
          <w:szCs w:val="28"/>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2567EF04" w14:textId="5371BE19" w:rsidR="00D91604" w:rsidRPr="00D403CF" w:rsidRDefault="00D91604" w:rsidP="008777B5">
      <w:pPr>
        <w:rPr>
          <w:sz w:val="20"/>
          <w:szCs w:val="20"/>
          <w:lang w:eastAsia="zh-CN"/>
        </w:rPr>
      </w:pPr>
      <w:r w:rsidRPr="00D403CF">
        <w:rPr>
          <w:sz w:val="20"/>
          <w:szCs w:val="20"/>
          <w:lang w:eastAsia="zh-CN"/>
        </w:rPr>
        <w:t>[</w:t>
      </w:r>
      <w:r w:rsidR="008777B5" w:rsidRPr="00D403CF">
        <w:rPr>
          <w:sz w:val="20"/>
          <w:szCs w:val="20"/>
          <w:lang w:eastAsia="zh-CN"/>
        </w:rPr>
        <w:t>1] R1-200</w:t>
      </w:r>
      <w:r w:rsidR="00FD02D0" w:rsidRPr="00D403CF">
        <w:rPr>
          <w:sz w:val="20"/>
          <w:szCs w:val="20"/>
          <w:lang w:eastAsia="zh-CN"/>
        </w:rPr>
        <w:t>2</w:t>
      </w:r>
      <w:r w:rsidR="008777B5" w:rsidRPr="00D403CF">
        <w:rPr>
          <w:sz w:val="20"/>
          <w:szCs w:val="20"/>
          <w:lang w:eastAsia="zh-CN"/>
        </w:rPr>
        <w:t>9</w:t>
      </w:r>
      <w:r w:rsidR="00FD02D0" w:rsidRPr="00D403CF">
        <w:rPr>
          <w:sz w:val="20"/>
          <w:szCs w:val="20"/>
          <w:lang w:eastAsia="zh-CN"/>
        </w:rPr>
        <w:t>37</w:t>
      </w:r>
      <w:r w:rsidR="008777B5" w:rsidRPr="00D403CF">
        <w:rPr>
          <w:sz w:val="20"/>
          <w:szCs w:val="20"/>
          <w:lang w:eastAsia="zh-CN"/>
        </w:rPr>
        <w:t>, “</w:t>
      </w:r>
      <w:r w:rsidR="00FD02D0" w:rsidRPr="00D403CF">
        <w:rPr>
          <w:sz w:val="20"/>
          <w:szCs w:val="20"/>
          <w:lang w:eastAsia="zh-CN"/>
        </w:rPr>
        <w:t>Summary of [100b-e-NR-L1enh-URLLC-InterUE-01]</w:t>
      </w:r>
      <w:r w:rsidR="008777B5" w:rsidRPr="00D403CF">
        <w:rPr>
          <w:sz w:val="20"/>
          <w:szCs w:val="20"/>
          <w:lang w:eastAsia="zh-CN"/>
        </w:rPr>
        <w:t>”, RAN1 100</w:t>
      </w:r>
      <w:r w:rsidR="00FD02D0" w:rsidRPr="00D403CF">
        <w:rPr>
          <w:sz w:val="20"/>
          <w:szCs w:val="20"/>
          <w:lang w:eastAsia="zh-CN"/>
        </w:rPr>
        <w:t>b-</w:t>
      </w:r>
      <w:r w:rsidR="008777B5" w:rsidRPr="00D403CF">
        <w:rPr>
          <w:sz w:val="20"/>
          <w:szCs w:val="20"/>
          <w:lang w:eastAsia="zh-CN"/>
        </w:rPr>
        <w:t>e</w:t>
      </w:r>
      <w:r w:rsidR="00B77052" w:rsidRPr="00D403CF">
        <w:rPr>
          <w:sz w:val="20"/>
          <w:szCs w:val="20"/>
          <w:lang w:eastAsia="zh-CN"/>
        </w:rPr>
        <w:t>.</w:t>
      </w:r>
    </w:p>
    <w:p w14:paraId="005497B8" w14:textId="10A6DCF5" w:rsidR="00D91604" w:rsidRPr="00D403CF" w:rsidRDefault="00D91604" w:rsidP="008777B5">
      <w:pPr>
        <w:rPr>
          <w:sz w:val="20"/>
          <w:szCs w:val="20"/>
          <w:lang w:eastAsia="zh-CN"/>
        </w:rPr>
      </w:pPr>
      <w:r w:rsidRPr="00D403CF">
        <w:rPr>
          <w:sz w:val="20"/>
          <w:szCs w:val="20"/>
          <w:lang w:eastAsia="zh-CN"/>
        </w:rPr>
        <w:t>[2] [100b-e-NR-L1enh-URLLC-InterUE-01] Email discussion/approval regarding interaction between intra-UE prioritization/multiplexing and inter-UE cancellation</w:t>
      </w:r>
    </w:p>
    <w:p w14:paraId="522E9B7A" w14:textId="5C5B6F1C" w:rsidR="00D60086" w:rsidRPr="00D60086" w:rsidRDefault="00D60086" w:rsidP="00D60086">
      <w:pPr>
        <w:rPr>
          <w:lang w:eastAsia="zh-CN"/>
        </w:rPr>
      </w:pPr>
    </w:p>
    <w:p w14:paraId="610D5708" w14:textId="36DE7BA2" w:rsidR="0006727B" w:rsidRPr="00495369" w:rsidRDefault="0006727B" w:rsidP="002D283B">
      <w:pPr>
        <w:rPr>
          <w:b/>
          <w:sz w:val="20"/>
          <w:szCs w:val="20"/>
          <w:lang w:eastAsia="zh-CN"/>
        </w:rPr>
      </w:pPr>
    </w:p>
    <w:sectPr w:rsidR="0006727B" w:rsidRPr="004953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268C2" w14:textId="77777777" w:rsidR="000A6594" w:rsidRDefault="000A6594">
      <w:r>
        <w:separator/>
      </w:r>
    </w:p>
  </w:endnote>
  <w:endnote w:type="continuationSeparator" w:id="0">
    <w:p w14:paraId="443E555F" w14:textId="77777777" w:rsidR="000A6594" w:rsidRDefault="000A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5046" w14:textId="77777777" w:rsidR="000A6594" w:rsidRDefault="000A6594">
      <w:r>
        <w:separator/>
      </w:r>
    </w:p>
  </w:footnote>
  <w:footnote w:type="continuationSeparator" w:id="0">
    <w:p w14:paraId="432F1339" w14:textId="77777777" w:rsidR="000A6594" w:rsidRDefault="000A6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EA5031"/>
    <w:multiLevelType w:val="hybridMultilevel"/>
    <w:tmpl w:val="D864F63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853A1"/>
    <w:multiLevelType w:val="hybridMultilevel"/>
    <w:tmpl w:val="41F6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62F9A"/>
    <w:multiLevelType w:val="hybridMultilevel"/>
    <w:tmpl w:val="B7A85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583139"/>
    <w:multiLevelType w:val="hybridMultilevel"/>
    <w:tmpl w:val="0C36D0B2"/>
    <w:lvl w:ilvl="0" w:tplc="E64EFC74">
      <w:start w:val="1"/>
      <w:numFmt w:val="bullet"/>
      <w:lvlText w:val="•"/>
      <w:lvlJc w:val="left"/>
      <w:pPr>
        <w:tabs>
          <w:tab w:val="num" w:pos="720"/>
        </w:tabs>
        <w:ind w:left="720" w:hanging="360"/>
      </w:pPr>
      <w:rPr>
        <w:rFonts w:ascii="Arial" w:hAnsi="Arial" w:hint="default"/>
      </w:rPr>
    </w:lvl>
    <w:lvl w:ilvl="1" w:tplc="7F046510">
      <w:start w:val="1"/>
      <w:numFmt w:val="bullet"/>
      <w:lvlText w:val="•"/>
      <w:lvlJc w:val="left"/>
      <w:pPr>
        <w:tabs>
          <w:tab w:val="num" w:pos="1440"/>
        </w:tabs>
        <w:ind w:left="1440" w:hanging="360"/>
      </w:pPr>
      <w:rPr>
        <w:rFonts w:ascii="Arial" w:hAnsi="Arial" w:hint="default"/>
      </w:rPr>
    </w:lvl>
    <w:lvl w:ilvl="2" w:tplc="826E3870" w:tentative="1">
      <w:start w:val="1"/>
      <w:numFmt w:val="bullet"/>
      <w:lvlText w:val="•"/>
      <w:lvlJc w:val="left"/>
      <w:pPr>
        <w:tabs>
          <w:tab w:val="num" w:pos="2160"/>
        </w:tabs>
        <w:ind w:left="2160" w:hanging="360"/>
      </w:pPr>
      <w:rPr>
        <w:rFonts w:ascii="Arial" w:hAnsi="Arial" w:hint="default"/>
      </w:rPr>
    </w:lvl>
    <w:lvl w:ilvl="3" w:tplc="9FCE1C38" w:tentative="1">
      <w:start w:val="1"/>
      <w:numFmt w:val="bullet"/>
      <w:lvlText w:val="•"/>
      <w:lvlJc w:val="left"/>
      <w:pPr>
        <w:tabs>
          <w:tab w:val="num" w:pos="2880"/>
        </w:tabs>
        <w:ind w:left="2880" w:hanging="360"/>
      </w:pPr>
      <w:rPr>
        <w:rFonts w:ascii="Arial" w:hAnsi="Arial" w:hint="default"/>
      </w:rPr>
    </w:lvl>
    <w:lvl w:ilvl="4" w:tplc="03CA9514" w:tentative="1">
      <w:start w:val="1"/>
      <w:numFmt w:val="bullet"/>
      <w:lvlText w:val="•"/>
      <w:lvlJc w:val="left"/>
      <w:pPr>
        <w:tabs>
          <w:tab w:val="num" w:pos="3600"/>
        </w:tabs>
        <w:ind w:left="3600" w:hanging="360"/>
      </w:pPr>
      <w:rPr>
        <w:rFonts w:ascii="Arial" w:hAnsi="Arial" w:hint="default"/>
      </w:rPr>
    </w:lvl>
    <w:lvl w:ilvl="5" w:tplc="89529FE2" w:tentative="1">
      <w:start w:val="1"/>
      <w:numFmt w:val="bullet"/>
      <w:lvlText w:val="•"/>
      <w:lvlJc w:val="left"/>
      <w:pPr>
        <w:tabs>
          <w:tab w:val="num" w:pos="4320"/>
        </w:tabs>
        <w:ind w:left="4320" w:hanging="360"/>
      </w:pPr>
      <w:rPr>
        <w:rFonts w:ascii="Arial" w:hAnsi="Arial" w:hint="default"/>
      </w:rPr>
    </w:lvl>
    <w:lvl w:ilvl="6" w:tplc="2AC632A4" w:tentative="1">
      <w:start w:val="1"/>
      <w:numFmt w:val="bullet"/>
      <w:lvlText w:val="•"/>
      <w:lvlJc w:val="left"/>
      <w:pPr>
        <w:tabs>
          <w:tab w:val="num" w:pos="5040"/>
        </w:tabs>
        <w:ind w:left="5040" w:hanging="360"/>
      </w:pPr>
      <w:rPr>
        <w:rFonts w:ascii="Arial" w:hAnsi="Arial" w:hint="default"/>
      </w:rPr>
    </w:lvl>
    <w:lvl w:ilvl="7" w:tplc="1ED08D30" w:tentative="1">
      <w:start w:val="1"/>
      <w:numFmt w:val="bullet"/>
      <w:lvlText w:val="•"/>
      <w:lvlJc w:val="left"/>
      <w:pPr>
        <w:tabs>
          <w:tab w:val="num" w:pos="5760"/>
        </w:tabs>
        <w:ind w:left="5760" w:hanging="360"/>
      </w:pPr>
      <w:rPr>
        <w:rFonts w:ascii="Arial" w:hAnsi="Arial" w:hint="default"/>
      </w:rPr>
    </w:lvl>
    <w:lvl w:ilvl="8" w:tplc="E01C22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81E6492"/>
    <w:multiLevelType w:val="hybridMultilevel"/>
    <w:tmpl w:val="79A075BC"/>
    <w:lvl w:ilvl="0" w:tplc="E1621C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745EC9"/>
    <w:multiLevelType w:val="hybridMultilevel"/>
    <w:tmpl w:val="0FAC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17C28"/>
    <w:multiLevelType w:val="hybridMultilevel"/>
    <w:tmpl w:val="A5564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E7F83"/>
    <w:multiLevelType w:val="hybridMultilevel"/>
    <w:tmpl w:val="2E4211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5"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F25949"/>
    <w:multiLevelType w:val="hybridMultilevel"/>
    <w:tmpl w:val="3EF2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F6BF7"/>
    <w:multiLevelType w:val="hybridMultilevel"/>
    <w:tmpl w:val="50869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332E6"/>
    <w:multiLevelType w:val="hybridMultilevel"/>
    <w:tmpl w:val="C44A0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905AA"/>
    <w:multiLevelType w:val="hybridMultilevel"/>
    <w:tmpl w:val="A77A9AC4"/>
    <w:lvl w:ilvl="0" w:tplc="BEDA33E0">
      <w:start w:val="1"/>
      <w:numFmt w:val="decimal"/>
      <w:lvlText w:val="(%1)"/>
      <w:lvlJc w:val="left"/>
      <w:pPr>
        <w:ind w:left="777" w:hanging="360"/>
      </w:pPr>
      <w:rPr>
        <w:rFonts w:ascii="Times New Roman" w:eastAsiaTheme="minorEastAsia" w:hAnsi="Times New Roman" w:cs="Times New Roman"/>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70070C"/>
    <w:multiLevelType w:val="hybridMultilevel"/>
    <w:tmpl w:val="B7A85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D6FAB"/>
    <w:multiLevelType w:val="hybridMultilevel"/>
    <w:tmpl w:val="C8C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9"/>
  </w:num>
  <w:num w:numId="3">
    <w:abstractNumId w:val="35"/>
  </w:num>
  <w:num w:numId="4">
    <w:abstractNumId w:val="12"/>
  </w:num>
  <w:num w:numId="5">
    <w:abstractNumId w:val="1"/>
  </w:num>
  <w:num w:numId="6">
    <w:abstractNumId w:val="23"/>
  </w:num>
  <w:num w:numId="7">
    <w:abstractNumId w:val="2"/>
  </w:num>
  <w:num w:numId="8">
    <w:abstractNumId w:val="33"/>
  </w:num>
  <w:num w:numId="9">
    <w:abstractNumId w:val="0"/>
  </w:num>
  <w:num w:numId="10">
    <w:abstractNumId w:val="18"/>
  </w:num>
  <w:num w:numId="11">
    <w:abstractNumId w:val="7"/>
  </w:num>
  <w:num w:numId="12">
    <w:abstractNumId w:val="5"/>
  </w:num>
  <w:num w:numId="13">
    <w:abstractNumId w:val="28"/>
  </w:num>
  <w:num w:numId="14">
    <w:abstractNumId w:val="27"/>
  </w:num>
  <w:num w:numId="15">
    <w:abstractNumId w:val="22"/>
  </w:num>
  <w:num w:numId="16">
    <w:abstractNumId w:val="15"/>
  </w:num>
  <w:num w:numId="17">
    <w:abstractNumId w:val="32"/>
  </w:num>
  <w:num w:numId="18">
    <w:abstractNumId w:val="4"/>
  </w:num>
  <w:num w:numId="19">
    <w:abstractNumId w:val="30"/>
  </w:num>
  <w:num w:numId="20">
    <w:abstractNumId w:val="9"/>
  </w:num>
  <w:num w:numId="21">
    <w:abstractNumId w:val="6"/>
  </w:num>
  <w:num w:numId="22">
    <w:abstractNumId w:val="16"/>
  </w:num>
  <w:num w:numId="23">
    <w:abstractNumId w:val="36"/>
  </w:num>
  <w:num w:numId="24">
    <w:abstractNumId w:val="29"/>
  </w:num>
  <w:num w:numId="25">
    <w:abstractNumId w:val="13"/>
  </w:num>
  <w:num w:numId="26">
    <w:abstractNumId w:val="3"/>
  </w:num>
  <w:num w:numId="27">
    <w:abstractNumId w:val="25"/>
  </w:num>
  <w:num w:numId="28">
    <w:abstractNumId w:val="24"/>
  </w:num>
  <w:num w:numId="29">
    <w:abstractNumId w:val="21"/>
  </w:num>
  <w:num w:numId="30">
    <w:abstractNumId w:val="11"/>
  </w:num>
  <w:num w:numId="31">
    <w:abstractNumId w:val="17"/>
  </w:num>
  <w:num w:numId="32">
    <w:abstractNumId w:val="37"/>
  </w:num>
  <w:num w:numId="33">
    <w:abstractNumId w:val="31"/>
  </w:num>
  <w:num w:numId="34">
    <w:abstractNumId w:val="40"/>
  </w:num>
  <w:num w:numId="35">
    <w:abstractNumId w:val="10"/>
  </w:num>
  <w:num w:numId="36">
    <w:abstractNumId w:val="41"/>
  </w:num>
  <w:num w:numId="37">
    <w:abstractNumId w:val="20"/>
  </w:num>
  <w:num w:numId="38">
    <w:abstractNumId w:val="26"/>
  </w:num>
  <w:num w:numId="39">
    <w:abstractNumId w:val="8"/>
  </w:num>
  <w:num w:numId="40">
    <w:abstractNumId w:val="38"/>
  </w:num>
  <w:num w:numId="41">
    <w:abstractNumId w:val="34"/>
  </w:num>
  <w:num w:numId="42">
    <w:abstractNumId w:val="19"/>
  </w:num>
  <w:num w:numId="43">
    <w:abstractNumId w:val="12"/>
  </w:num>
  <w:num w:numId="4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1E4C"/>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241"/>
    <w:rsid w:val="000336E1"/>
    <w:rsid w:val="0003376B"/>
    <w:rsid w:val="00033A03"/>
    <w:rsid w:val="00033C7F"/>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6D9"/>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1E7"/>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D6F"/>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AF5"/>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ACB"/>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2A6"/>
    <w:rsid w:val="006A2455"/>
    <w:rsid w:val="006A254E"/>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D60"/>
    <w:rsid w:val="006A5215"/>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0871"/>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7B5"/>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C02"/>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83"/>
    <w:rsid w:val="00C32FB7"/>
    <w:rsid w:val="00C33154"/>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ABFD-0C3A-4DDC-ABEA-5C1A8311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5694</Characters>
  <Application>Microsoft Office Word</Application>
  <DocSecurity>0</DocSecurity>
  <Lines>47</Lines>
  <Paragraphs>13</Paragraphs>
  <ScaleCrop>false</ScaleCrop>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2020-05-16T02:52:00Z</dcterms:created>
  <dcterms:modified xsi:type="dcterms:W3CDTF">2020-05-16T02:52:00Z</dcterms:modified>
</cp:coreProperties>
</file>